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3B32" w14:textId="2C48A8D1" w:rsidR="00892487" w:rsidRDefault="007136B3" w:rsidP="00892487">
      <w:pPr>
        <w:jc w:val="center"/>
        <w:rPr>
          <w:rFonts w:ascii="Century Gothic" w:hAnsi="Century Gothic"/>
          <w:b/>
          <w:sz w:val="21"/>
          <w:szCs w:val="21"/>
        </w:rPr>
      </w:pPr>
      <w:r>
        <w:rPr>
          <w:rFonts w:ascii="Century Gothic" w:hAnsi="Century Gothic"/>
          <w:b/>
          <w:sz w:val="21"/>
          <w:szCs w:val="21"/>
        </w:rPr>
        <w:t>RESURRECTION HOPE</w:t>
      </w:r>
      <w:r w:rsidR="00892487">
        <w:rPr>
          <w:rFonts w:ascii="Century Gothic" w:hAnsi="Century Gothic"/>
          <w:b/>
          <w:sz w:val="21"/>
          <w:szCs w:val="21"/>
        </w:rPr>
        <w:t xml:space="preserve">: HOW </w:t>
      </w:r>
      <w:r w:rsidR="004A62FD">
        <w:rPr>
          <w:rFonts w:ascii="Century Gothic" w:hAnsi="Century Gothic"/>
          <w:b/>
          <w:sz w:val="21"/>
          <w:szCs w:val="21"/>
        </w:rPr>
        <w:t>JESUS</w:t>
      </w:r>
      <w:r w:rsidR="00892487">
        <w:rPr>
          <w:rFonts w:ascii="Century Gothic" w:hAnsi="Century Gothic"/>
          <w:b/>
          <w:sz w:val="21"/>
          <w:szCs w:val="21"/>
        </w:rPr>
        <w:t xml:space="preserve"> COMFORTS THE SUFFERING</w:t>
      </w:r>
      <w:r w:rsidRPr="008E7FF1">
        <w:rPr>
          <w:rFonts w:ascii="Century Gothic" w:hAnsi="Century Gothic"/>
          <w:b/>
          <w:sz w:val="21"/>
          <w:szCs w:val="21"/>
        </w:rPr>
        <w:br/>
      </w:r>
      <w:r w:rsidR="000733A9">
        <w:rPr>
          <w:rFonts w:ascii="Century Gothic" w:hAnsi="Century Gothic"/>
          <w:b/>
          <w:sz w:val="21"/>
          <w:szCs w:val="21"/>
        </w:rPr>
        <w:t>JOHN 11</w:t>
      </w:r>
      <w:r w:rsidR="009F5CF0" w:rsidRPr="008E7FF1">
        <w:rPr>
          <w:rFonts w:ascii="Century Gothic" w:hAnsi="Century Gothic"/>
          <w:b/>
          <w:sz w:val="21"/>
          <w:szCs w:val="21"/>
        </w:rPr>
        <w:t xml:space="preserve"> (ESV) </w:t>
      </w:r>
    </w:p>
    <w:p w14:paraId="630A091B" w14:textId="1D275847" w:rsidR="000733A9" w:rsidRPr="000733A9" w:rsidRDefault="000733A9" w:rsidP="000733A9">
      <w:pPr>
        <w:rPr>
          <w:rFonts w:ascii="Century Gothic" w:hAnsi="Century Gothic"/>
          <w:bCs/>
          <w:i/>
          <w:iCs/>
          <w:sz w:val="21"/>
          <w:szCs w:val="21"/>
        </w:rPr>
      </w:pPr>
      <w:r>
        <w:rPr>
          <w:rFonts w:ascii="Century Gothic" w:hAnsi="Century Gothic"/>
          <w:b/>
          <w:sz w:val="21"/>
          <w:szCs w:val="21"/>
        </w:rPr>
        <w:t>John 11:1-7</w:t>
      </w:r>
      <w:r w:rsidR="00C054BC" w:rsidRPr="00C054BC">
        <w:rPr>
          <w:rFonts w:ascii="Century Gothic" w:hAnsi="Century Gothic"/>
          <w:b/>
          <w:sz w:val="21"/>
          <w:szCs w:val="21"/>
        </w:rPr>
        <w:t xml:space="preserve"> (ESV)</w:t>
      </w:r>
      <w:r w:rsidR="00C054BC">
        <w:rPr>
          <w:rFonts w:ascii="Century Gothic" w:hAnsi="Century Gothic"/>
          <w:bCs/>
          <w:sz w:val="21"/>
          <w:szCs w:val="21"/>
        </w:rPr>
        <w:br/>
      </w:r>
      <w:r w:rsidRPr="000733A9">
        <w:rPr>
          <w:rFonts w:ascii="Century Gothic" w:hAnsi="Century Gothic"/>
          <w:bCs/>
          <w:i/>
          <w:iCs/>
          <w:sz w:val="21"/>
          <w:szCs w:val="21"/>
        </w:rPr>
        <w:t>Now a certain man was ill, Lazarus of Bethany, the village of Mary and her sister Martha. </w:t>
      </w:r>
      <w:r w:rsidRPr="000733A9">
        <w:rPr>
          <w:rFonts w:ascii="Century Gothic" w:hAnsi="Century Gothic"/>
          <w:b/>
          <w:bCs/>
          <w:i/>
          <w:iCs/>
          <w:sz w:val="21"/>
          <w:szCs w:val="21"/>
          <w:vertAlign w:val="superscript"/>
        </w:rPr>
        <w:t>2 </w:t>
      </w:r>
      <w:r w:rsidRPr="000733A9">
        <w:rPr>
          <w:rFonts w:ascii="Century Gothic" w:hAnsi="Century Gothic"/>
          <w:bCs/>
          <w:i/>
          <w:iCs/>
          <w:sz w:val="21"/>
          <w:szCs w:val="21"/>
        </w:rPr>
        <w:t>It was Mary who anointed the Lord with ointment and wiped his feet with her hair, whose brother Lazarus was ill. </w:t>
      </w:r>
      <w:r w:rsidRPr="000733A9">
        <w:rPr>
          <w:rFonts w:ascii="Century Gothic" w:hAnsi="Century Gothic"/>
          <w:b/>
          <w:bCs/>
          <w:i/>
          <w:iCs/>
          <w:sz w:val="21"/>
          <w:szCs w:val="21"/>
          <w:vertAlign w:val="superscript"/>
        </w:rPr>
        <w:t>3 </w:t>
      </w:r>
      <w:r w:rsidRPr="000733A9">
        <w:rPr>
          <w:rFonts w:ascii="Century Gothic" w:hAnsi="Century Gothic"/>
          <w:bCs/>
          <w:i/>
          <w:iCs/>
          <w:sz w:val="21"/>
          <w:szCs w:val="21"/>
        </w:rPr>
        <w:t>So the sisters sent to him, saying, “Lord, he whom you love is ill.” </w:t>
      </w:r>
      <w:r w:rsidRPr="000733A9">
        <w:rPr>
          <w:rFonts w:ascii="Century Gothic" w:hAnsi="Century Gothic"/>
          <w:b/>
          <w:bCs/>
          <w:i/>
          <w:iCs/>
          <w:sz w:val="21"/>
          <w:szCs w:val="21"/>
          <w:vertAlign w:val="superscript"/>
        </w:rPr>
        <w:t>4 </w:t>
      </w:r>
      <w:r w:rsidRPr="000733A9">
        <w:rPr>
          <w:rFonts w:ascii="Century Gothic" w:hAnsi="Century Gothic"/>
          <w:bCs/>
          <w:i/>
          <w:iCs/>
          <w:sz w:val="21"/>
          <w:szCs w:val="21"/>
        </w:rPr>
        <w:t xml:space="preserve">But when Jesus heard </w:t>
      </w:r>
      <w:proofErr w:type="gramStart"/>
      <w:r w:rsidRPr="000733A9">
        <w:rPr>
          <w:rFonts w:ascii="Century Gothic" w:hAnsi="Century Gothic"/>
          <w:bCs/>
          <w:i/>
          <w:iCs/>
          <w:sz w:val="21"/>
          <w:szCs w:val="21"/>
        </w:rPr>
        <w:t>it</w:t>
      </w:r>
      <w:proofErr w:type="gramEnd"/>
      <w:r w:rsidRPr="000733A9">
        <w:rPr>
          <w:rFonts w:ascii="Century Gothic" w:hAnsi="Century Gothic"/>
          <w:bCs/>
          <w:i/>
          <w:iCs/>
          <w:sz w:val="21"/>
          <w:szCs w:val="21"/>
        </w:rPr>
        <w:t xml:space="preserve"> he said, “This illness does not lead to death. It is for the glory of God, so that the Son of God may be glorified through it.”</w:t>
      </w:r>
    </w:p>
    <w:p w14:paraId="130C42B4" w14:textId="1087DFC5" w:rsidR="000733A9" w:rsidRDefault="000733A9" w:rsidP="000733A9">
      <w:pPr>
        <w:rPr>
          <w:rFonts w:ascii="Century Gothic" w:hAnsi="Century Gothic"/>
          <w:bCs/>
          <w:i/>
          <w:iCs/>
          <w:sz w:val="21"/>
          <w:szCs w:val="21"/>
        </w:rPr>
      </w:pPr>
      <w:r w:rsidRPr="000733A9">
        <w:rPr>
          <w:rFonts w:ascii="Century Gothic" w:hAnsi="Century Gothic"/>
          <w:b/>
          <w:bCs/>
          <w:i/>
          <w:iCs/>
          <w:sz w:val="21"/>
          <w:szCs w:val="21"/>
          <w:vertAlign w:val="superscript"/>
        </w:rPr>
        <w:t>5 </w:t>
      </w:r>
      <w:r w:rsidRPr="000733A9">
        <w:rPr>
          <w:rFonts w:ascii="Century Gothic" w:hAnsi="Century Gothic"/>
          <w:bCs/>
          <w:i/>
          <w:iCs/>
          <w:sz w:val="21"/>
          <w:szCs w:val="21"/>
        </w:rPr>
        <w:t>Now Jesus loved Martha and her sister and Lazarus. </w:t>
      </w:r>
      <w:r w:rsidRPr="000733A9">
        <w:rPr>
          <w:rFonts w:ascii="Century Gothic" w:hAnsi="Century Gothic"/>
          <w:b/>
          <w:bCs/>
          <w:i/>
          <w:iCs/>
          <w:sz w:val="21"/>
          <w:szCs w:val="21"/>
          <w:vertAlign w:val="superscript"/>
        </w:rPr>
        <w:t>6 </w:t>
      </w:r>
      <w:r w:rsidRPr="000733A9">
        <w:rPr>
          <w:rFonts w:ascii="Century Gothic" w:hAnsi="Century Gothic"/>
          <w:bCs/>
          <w:i/>
          <w:iCs/>
          <w:sz w:val="21"/>
          <w:szCs w:val="21"/>
        </w:rPr>
        <w:t>So, when he heard that Lazarus was ill, he stayed two days longer in the place where he was. </w:t>
      </w:r>
      <w:r w:rsidRPr="000733A9">
        <w:rPr>
          <w:rFonts w:ascii="Century Gothic" w:hAnsi="Century Gothic"/>
          <w:b/>
          <w:bCs/>
          <w:i/>
          <w:iCs/>
          <w:sz w:val="21"/>
          <w:szCs w:val="21"/>
          <w:vertAlign w:val="superscript"/>
        </w:rPr>
        <w:t>7 </w:t>
      </w:r>
      <w:r w:rsidRPr="000733A9">
        <w:rPr>
          <w:rFonts w:ascii="Century Gothic" w:hAnsi="Century Gothic"/>
          <w:bCs/>
          <w:i/>
          <w:iCs/>
          <w:sz w:val="21"/>
          <w:szCs w:val="21"/>
        </w:rPr>
        <w:t>Then after this he said to the disciples, “Let us go to Judea again.”</w:t>
      </w:r>
    </w:p>
    <w:p w14:paraId="47A03A65" w14:textId="6D70A2D9" w:rsidR="004A4491" w:rsidRPr="005922B9" w:rsidRDefault="00892487" w:rsidP="005922B9">
      <w:pPr>
        <w:pStyle w:val="ListParagraph"/>
        <w:numPr>
          <w:ilvl w:val="0"/>
          <w:numId w:val="24"/>
        </w:numPr>
        <w:rPr>
          <w:rFonts w:ascii="Century Gothic" w:hAnsi="Century Gothic"/>
          <w:b/>
          <w:bCs/>
          <w:sz w:val="21"/>
          <w:szCs w:val="21"/>
        </w:rPr>
      </w:pPr>
      <w:r>
        <w:rPr>
          <w:rFonts w:ascii="Century Gothic" w:hAnsi="Century Gothic"/>
          <w:b/>
          <w:bCs/>
          <w:sz w:val="21"/>
          <w:szCs w:val="21"/>
        </w:rPr>
        <w:t xml:space="preserve">THE </w:t>
      </w:r>
      <w:r w:rsidR="005922B9" w:rsidRPr="005922B9">
        <w:rPr>
          <w:rFonts w:ascii="Century Gothic" w:hAnsi="Century Gothic"/>
          <w:b/>
          <w:bCs/>
          <w:sz w:val="21"/>
          <w:szCs w:val="21"/>
        </w:rPr>
        <w:t>POSSIBILITY OF HOPE</w:t>
      </w:r>
      <w:r w:rsidR="005922B9">
        <w:rPr>
          <w:rFonts w:ascii="Century Gothic" w:hAnsi="Century Gothic"/>
          <w:b/>
          <w:bCs/>
          <w:sz w:val="21"/>
          <w:szCs w:val="21"/>
        </w:rPr>
        <w:t xml:space="preserve"> (WORDS)</w:t>
      </w:r>
    </w:p>
    <w:p w14:paraId="4D3159EB" w14:textId="77777777" w:rsidR="00892487" w:rsidRDefault="000733A9" w:rsidP="000733A9">
      <w:pPr>
        <w:rPr>
          <w:rFonts w:ascii="Century Gothic" w:hAnsi="Century Gothic"/>
          <w:bCs/>
          <w:i/>
          <w:iCs/>
          <w:sz w:val="21"/>
          <w:szCs w:val="21"/>
        </w:rPr>
      </w:pPr>
      <w:r>
        <w:rPr>
          <w:rFonts w:ascii="Century Gothic" w:hAnsi="Century Gothic"/>
          <w:b/>
          <w:sz w:val="21"/>
          <w:szCs w:val="21"/>
        </w:rPr>
        <w:t>John 1</w:t>
      </w:r>
      <w:r w:rsidR="00C6197A">
        <w:rPr>
          <w:rFonts w:ascii="Century Gothic" w:hAnsi="Century Gothic"/>
          <w:b/>
          <w:sz w:val="21"/>
          <w:szCs w:val="21"/>
        </w:rPr>
        <w:t>1:17-45</w:t>
      </w:r>
      <w:r w:rsidR="00803FB9" w:rsidRPr="00C054BC">
        <w:rPr>
          <w:rFonts w:ascii="Century Gothic" w:hAnsi="Century Gothic"/>
          <w:b/>
          <w:sz w:val="21"/>
          <w:szCs w:val="21"/>
        </w:rPr>
        <w:t xml:space="preserve"> (ESV)</w:t>
      </w:r>
      <w:r>
        <w:rPr>
          <w:rFonts w:ascii="Century Gothic" w:hAnsi="Century Gothic"/>
          <w:b/>
          <w:bCs/>
          <w:i/>
          <w:iCs/>
          <w:sz w:val="21"/>
          <w:szCs w:val="21"/>
        </w:rPr>
        <w:br/>
      </w:r>
      <w:r w:rsidRPr="000733A9">
        <w:rPr>
          <w:rFonts w:ascii="Century Gothic" w:hAnsi="Century Gothic"/>
          <w:b/>
          <w:bCs/>
          <w:i/>
          <w:iCs/>
          <w:sz w:val="21"/>
          <w:szCs w:val="21"/>
          <w:vertAlign w:val="superscript"/>
        </w:rPr>
        <w:t>17 </w:t>
      </w:r>
      <w:r w:rsidRPr="000733A9">
        <w:rPr>
          <w:rFonts w:ascii="Century Gothic" w:hAnsi="Century Gothic"/>
          <w:bCs/>
          <w:i/>
          <w:iCs/>
          <w:sz w:val="21"/>
          <w:szCs w:val="21"/>
        </w:rPr>
        <w:t>Now when Jesus came, he found that Lazarus had already been in the tomb four days. </w:t>
      </w:r>
      <w:r w:rsidRPr="000733A9">
        <w:rPr>
          <w:rFonts w:ascii="Century Gothic" w:hAnsi="Century Gothic"/>
          <w:b/>
          <w:bCs/>
          <w:i/>
          <w:iCs/>
          <w:sz w:val="21"/>
          <w:szCs w:val="21"/>
          <w:vertAlign w:val="superscript"/>
        </w:rPr>
        <w:t>18 </w:t>
      </w:r>
      <w:r w:rsidRPr="000733A9">
        <w:rPr>
          <w:rFonts w:ascii="Century Gothic" w:hAnsi="Century Gothic"/>
          <w:bCs/>
          <w:i/>
          <w:iCs/>
          <w:sz w:val="21"/>
          <w:szCs w:val="21"/>
        </w:rPr>
        <w:t>Bethany was near Jerusalem, about two miles off, </w:t>
      </w:r>
      <w:r w:rsidRPr="000733A9">
        <w:rPr>
          <w:rFonts w:ascii="Century Gothic" w:hAnsi="Century Gothic"/>
          <w:b/>
          <w:bCs/>
          <w:i/>
          <w:iCs/>
          <w:sz w:val="21"/>
          <w:szCs w:val="21"/>
          <w:vertAlign w:val="superscript"/>
        </w:rPr>
        <w:t>19 </w:t>
      </w:r>
      <w:r w:rsidRPr="000733A9">
        <w:rPr>
          <w:rFonts w:ascii="Century Gothic" w:hAnsi="Century Gothic"/>
          <w:bCs/>
          <w:i/>
          <w:iCs/>
          <w:sz w:val="21"/>
          <w:szCs w:val="21"/>
        </w:rPr>
        <w:t>and many of the Jews had come to Martha and Mary to console them concerning their brother. </w:t>
      </w:r>
      <w:r w:rsidRPr="000733A9">
        <w:rPr>
          <w:rFonts w:ascii="Century Gothic" w:hAnsi="Century Gothic"/>
          <w:b/>
          <w:bCs/>
          <w:i/>
          <w:iCs/>
          <w:sz w:val="21"/>
          <w:szCs w:val="21"/>
          <w:vertAlign w:val="superscript"/>
        </w:rPr>
        <w:t>20 </w:t>
      </w:r>
      <w:r w:rsidRPr="000733A9">
        <w:rPr>
          <w:rFonts w:ascii="Century Gothic" w:hAnsi="Century Gothic"/>
          <w:bCs/>
          <w:i/>
          <w:iCs/>
          <w:sz w:val="21"/>
          <w:szCs w:val="21"/>
        </w:rPr>
        <w:t>So when Martha heard that Jesus was coming, she went and met him, but Mary remained seated in the house. </w:t>
      </w:r>
      <w:r w:rsidRPr="000733A9">
        <w:rPr>
          <w:rFonts w:ascii="Century Gothic" w:hAnsi="Century Gothic"/>
          <w:b/>
          <w:bCs/>
          <w:i/>
          <w:iCs/>
          <w:sz w:val="21"/>
          <w:szCs w:val="21"/>
          <w:vertAlign w:val="superscript"/>
        </w:rPr>
        <w:t>21 </w:t>
      </w:r>
      <w:r w:rsidRPr="000733A9">
        <w:rPr>
          <w:rFonts w:ascii="Century Gothic" w:hAnsi="Century Gothic"/>
          <w:bCs/>
          <w:i/>
          <w:iCs/>
          <w:sz w:val="21"/>
          <w:szCs w:val="21"/>
        </w:rPr>
        <w:t>Martha said to Jesus, “Lord, if you had been here, my brother would not have died. </w:t>
      </w:r>
      <w:r w:rsidRPr="000733A9">
        <w:rPr>
          <w:rFonts w:ascii="Century Gothic" w:hAnsi="Century Gothic"/>
          <w:b/>
          <w:bCs/>
          <w:i/>
          <w:iCs/>
          <w:sz w:val="21"/>
          <w:szCs w:val="21"/>
          <w:vertAlign w:val="superscript"/>
        </w:rPr>
        <w:t>22 </w:t>
      </w:r>
      <w:r w:rsidRPr="000733A9">
        <w:rPr>
          <w:rFonts w:ascii="Century Gothic" w:hAnsi="Century Gothic"/>
          <w:bCs/>
          <w:i/>
          <w:iCs/>
          <w:sz w:val="21"/>
          <w:szCs w:val="21"/>
        </w:rPr>
        <w:t>But even now I know that whatever you ask from God, God will give you.” </w:t>
      </w:r>
      <w:r w:rsidRPr="000733A9">
        <w:rPr>
          <w:rFonts w:ascii="Century Gothic" w:hAnsi="Century Gothic"/>
          <w:b/>
          <w:bCs/>
          <w:i/>
          <w:iCs/>
          <w:sz w:val="21"/>
          <w:szCs w:val="21"/>
          <w:vertAlign w:val="superscript"/>
        </w:rPr>
        <w:t>23 </w:t>
      </w:r>
      <w:r w:rsidRPr="000733A9">
        <w:rPr>
          <w:rFonts w:ascii="Century Gothic" w:hAnsi="Century Gothic"/>
          <w:bCs/>
          <w:i/>
          <w:iCs/>
          <w:sz w:val="21"/>
          <w:szCs w:val="21"/>
        </w:rPr>
        <w:t>Jesus said to her, “Your brother will rise again.” </w:t>
      </w:r>
      <w:r w:rsidRPr="000733A9">
        <w:rPr>
          <w:rFonts w:ascii="Century Gothic" w:hAnsi="Century Gothic"/>
          <w:b/>
          <w:bCs/>
          <w:i/>
          <w:iCs/>
          <w:sz w:val="21"/>
          <w:szCs w:val="21"/>
          <w:vertAlign w:val="superscript"/>
        </w:rPr>
        <w:t>24 </w:t>
      </w:r>
      <w:r w:rsidRPr="000733A9">
        <w:rPr>
          <w:rFonts w:ascii="Century Gothic" w:hAnsi="Century Gothic"/>
          <w:bCs/>
          <w:i/>
          <w:iCs/>
          <w:sz w:val="21"/>
          <w:szCs w:val="21"/>
        </w:rPr>
        <w:t>Martha said to him, “I know that he will rise again in the resurrection on the last day.” </w:t>
      </w:r>
      <w:r w:rsidRPr="000733A9">
        <w:rPr>
          <w:rFonts w:ascii="Century Gothic" w:hAnsi="Century Gothic"/>
          <w:b/>
          <w:bCs/>
          <w:i/>
          <w:iCs/>
          <w:sz w:val="21"/>
          <w:szCs w:val="21"/>
          <w:vertAlign w:val="superscript"/>
        </w:rPr>
        <w:t>25 </w:t>
      </w:r>
      <w:r w:rsidRPr="000733A9">
        <w:rPr>
          <w:rFonts w:ascii="Century Gothic" w:hAnsi="Century Gothic"/>
          <w:bCs/>
          <w:i/>
          <w:iCs/>
          <w:sz w:val="21"/>
          <w:szCs w:val="21"/>
        </w:rPr>
        <w:t>Jesus said to her, “I am the resurrection and the life. Whoever believes in me, though he die, yet shall he live, </w:t>
      </w:r>
      <w:r w:rsidRPr="000733A9">
        <w:rPr>
          <w:rFonts w:ascii="Century Gothic" w:hAnsi="Century Gothic"/>
          <w:b/>
          <w:bCs/>
          <w:i/>
          <w:iCs/>
          <w:sz w:val="21"/>
          <w:szCs w:val="21"/>
          <w:vertAlign w:val="superscript"/>
        </w:rPr>
        <w:t>26 </w:t>
      </w:r>
      <w:r w:rsidRPr="000733A9">
        <w:rPr>
          <w:rFonts w:ascii="Century Gothic" w:hAnsi="Century Gothic"/>
          <w:bCs/>
          <w:i/>
          <w:iCs/>
          <w:sz w:val="21"/>
          <w:szCs w:val="21"/>
        </w:rPr>
        <w:t>and everyone who lives and believes in me shall never die. Do you believe this?” </w:t>
      </w:r>
      <w:r w:rsidRPr="000733A9">
        <w:rPr>
          <w:rFonts w:ascii="Century Gothic" w:hAnsi="Century Gothic"/>
          <w:b/>
          <w:bCs/>
          <w:i/>
          <w:iCs/>
          <w:sz w:val="21"/>
          <w:szCs w:val="21"/>
          <w:vertAlign w:val="superscript"/>
        </w:rPr>
        <w:t>27 </w:t>
      </w:r>
      <w:r w:rsidRPr="000733A9">
        <w:rPr>
          <w:rFonts w:ascii="Century Gothic" w:hAnsi="Century Gothic"/>
          <w:bCs/>
          <w:i/>
          <w:iCs/>
          <w:sz w:val="21"/>
          <w:szCs w:val="21"/>
        </w:rPr>
        <w:t>She said to him, “Yes, Lord; I believe that you are the Christ, the Son of God, who is coming into the world.”</w:t>
      </w:r>
    </w:p>
    <w:p w14:paraId="0710F710" w14:textId="56065D2D" w:rsidR="007136B3" w:rsidRPr="000733A9" w:rsidRDefault="007136B3" w:rsidP="000733A9">
      <w:pPr>
        <w:rPr>
          <w:rFonts w:ascii="Century Gothic" w:hAnsi="Century Gothic"/>
          <w:bCs/>
          <w:i/>
          <w:iCs/>
          <w:sz w:val="21"/>
          <w:szCs w:val="21"/>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p>
    <w:p w14:paraId="1A44EE45" w14:textId="27ED688B" w:rsidR="000733A9" w:rsidRPr="005922B9" w:rsidRDefault="005922B9" w:rsidP="005922B9">
      <w:pPr>
        <w:pStyle w:val="ListParagraph"/>
        <w:numPr>
          <w:ilvl w:val="0"/>
          <w:numId w:val="24"/>
        </w:numPr>
        <w:rPr>
          <w:rFonts w:ascii="Century Gothic" w:hAnsi="Century Gothic"/>
          <w:b/>
          <w:bCs/>
          <w:sz w:val="21"/>
          <w:szCs w:val="21"/>
        </w:rPr>
      </w:pPr>
      <w:r w:rsidRPr="005922B9">
        <w:rPr>
          <w:rFonts w:ascii="Century Gothic" w:hAnsi="Century Gothic"/>
          <w:b/>
          <w:bCs/>
          <w:sz w:val="21"/>
          <w:szCs w:val="21"/>
        </w:rPr>
        <w:t>PERMISSION TO HURT</w:t>
      </w:r>
      <w:r>
        <w:rPr>
          <w:rFonts w:ascii="Century Gothic" w:hAnsi="Century Gothic"/>
          <w:b/>
          <w:bCs/>
          <w:sz w:val="21"/>
          <w:szCs w:val="21"/>
        </w:rPr>
        <w:t xml:space="preserve"> (WEEPING)</w:t>
      </w:r>
    </w:p>
    <w:p w14:paraId="61758F3A" w14:textId="3B17C053" w:rsidR="000733A9" w:rsidRDefault="000733A9" w:rsidP="000733A9">
      <w:pPr>
        <w:rPr>
          <w:rFonts w:ascii="Century Gothic" w:hAnsi="Century Gothic"/>
          <w:bCs/>
          <w:i/>
          <w:iCs/>
          <w:sz w:val="21"/>
          <w:szCs w:val="21"/>
        </w:rPr>
      </w:pPr>
      <w:r w:rsidRPr="000733A9">
        <w:rPr>
          <w:rFonts w:ascii="Century Gothic" w:hAnsi="Century Gothic"/>
          <w:b/>
          <w:bCs/>
          <w:i/>
          <w:iCs/>
          <w:sz w:val="21"/>
          <w:szCs w:val="21"/>
          <w:vertAlign w:val="superscript"/>
        </w:rPr>
        <w:t>28 </w:t>
      </w:r>
      <w:r w:rsidRPr="000733A9">
        <w:rPr>
          <w:rFonts w:ascii="Century Gothic" w:hAnsi="Century Gothic"/>
          <w:bCs/>
          <w:i/>
          <w:iCs/>
          <w:sz w:val="21"/>
          <w:szCs w:val="21"/>
        </w:rPr>
        <w:t>When she had said this, she went and called her sister Mary, saying in private, “The Teacher is here and is calling for you.” </w:t>
      </w:r>
      <w:r w:rsidRPr="000733A9">
        <w:rPr>
          <w:rFonts w:ascii="Century Gothic" w:hAnsi="Century Gothic"/>
          <w:b/>
          <w:bCs/>
          <w:i/>
          <w:iCs/>
          <w:sz w:val="21"/>
          <w:szCs w:val="21"/>
          <w:vertAlign w:val="superscript"/>
        </w:rPr>
        <w:t>29 </w:t>
      </w:r>
      <w:r w:rsidRPr="000733A9">
        <w:rPr>
          <w:rFonts w:ascii="Century Gothic" w:hAnsi="Century Gothic"/>
          <w:bCs/>
          <w:i/>
          <w:iCs/>
          <w:sz w:val="21"/>
          <w:szCs w:val="21"/>
        </w:rPr>
        <w:t>And when she heard it, she rose quickly and went to him. </w:t>
      </w:r>
      <w:r w:rsidRPr="000733A9">
        <w:rPr>
          <w:rFonts w:ascii="Century Gothic" w:hAnsi="Century Gothic"/>
          <w:b/>
          <w:bCs/>
          <w:i/>
          <w:iCs/>
          <w:sz w:val="21"/>
          <w:szCs w:val="21"/>
          <w:vertAlign w:val="superscript"/>
        </w:rPr>
        <w:t>30 </w:t>
      </w:r>
      <w:r w:rsidRPr="000733A9">
        <w:rPr>
          <w:rFonts w:ascii="Century Gothic" w:hAnsi="Century Gothic"/>
          <w:bCs/>
          <w:i/>
          <w:iCs/>
          <w:sz w:val="21"/>
          <w:szCs w:val="21"/>
        </w:rPr>
        <w:t>Now Jesus had not yet come into the village, but was still in the place where Martha had met him. </w:t>
      </w:r>
      <w:r w:rsidRPr="000733A9">
        <w:rPr>
          <w:rFonts w:ascii="Century Gothic" w:hAnsi="Century Gothic"/>
          <w:b/>
          <w:bCs/>
          <w:i/>
          <w:iCs/>
          <w:sz w:val="21"/>
          <w:szCs w:val="21"/>
          <w:vertAlign w:val="superscript"/>
        </w:rPr>
        <w:t>31 </w:t>
      </w:r>
      <w:r w:rsidRPr="000733A9">
        <w:rPr>
          <w:rFonts w:ascii="Century Gothic" w:hAnsi="Century Gothic"/>
          <w:bCs/>
          <w:i/>
          <w:iCs/>
          <w:sz w:val="21"/>
          <w:szCs w:val="21"/>
        </w:rPr>
        <w:t>When the Jews who were with her in the house, consoling her, saw Mary rise quickly and go out, they followed her, supposing that she was going to the tomb to weep there. </w:t>
      </w:r>
      <w:r w:rsidRPr="000733A9">
        <w:rPr>
          <w:rFonts w:ascii="Century Gothic" w:hAnsi="Century Gothic"/>
          <w:b/>
          <w:bCs/>
          <w:i/>
          <w:iCs/>
          <w:sz w:val="21"/>
          <w:szCs w:val="21"/>
          <w:vertAlign w:val="superscript"/>
        </w:rPr>
        <w:t>32 </w:t>
      </w:r>
      <w:r w:rsidRPr="000733A9">
        <w:rPr>
          <w:rFonts w:ascii="Century Gothic" w:hAnsi="Century Gothic"/>
          <w:bCs/>
          <w:i/>
          <w:iCs/>
          <w:sz w:val="21"/>
          <w:szCs w:val="21"/>
        </w:rPr>
        <w:t>Now when Mary came to where Jesus was and saw him, she fell at his feet, saying to him, “Lord, if you had been here, my brother would not have died.” </w:t>
      </w:r>
      <w:r w:rsidRPr="000733A9">
        <w:rPr>
          <w:rFonts w:ascii="Century Gothic" w:hAnsi="Century Gothic"/>
          <w:b/>
          <w:bCs/>
          <w:i/>
          <w:iCs/>
          <w:sz w:val="21"/>
          <w:szCs w:val="21"/>
          <w:vertAlign w:val="superscript"/>
        </w:rPr>
        <w:t>33 </w:t>
      </w:r>
      <w:r w:rsidRPr="000733A9">
        <w:rPr>
          <w:rFonts w:ascii="Century Gothic" w:hAnsi="Century Gothic"/>
          <w:bCs/>
          <w:i/>
          <w:iCs/>
          <w:sz w:val="21"/>
          <w:szCs w:val="21"/>
        </w:rPr>
        <w:t>When Jesus saw her weeping, and the Jews who had come with her also weeping, he was deeply moved in his spirit and greatly troubled. </w:t>
      </w:r>
      <w:r w:rsidRPr="000733A9">
        <w:rPr>
          <w:rFonts w:ascii="Century Gothic" w:hAnsi="Century Gothic"/>
          <w:b/>
          <w:bCs/>
          <w:i/>
          <w:iCs/>
          <w:sz w:val="21"/>
          <w:szCs w:val="21"/>
          <w:vertAlign w:val="superscript"/>
        </w:rPr>
        <w:t>34 </w:t>
      </w:r>
      <w:r w:rsidRPr="000733A9">
        <w:rPr>
          <w:rFonts w:ascii="Century Gothic" w:hAnsi="Century Gothic"/>
          <w:bCs/>
          <w:i/>
          <w:iCs/>
          <w:sz w:val="21"/>
          <w:szCs w:val="21"/>
        </w:rPr>
        <w:t>And he said, “Where have you laid him?” They said to him, “Lord, come and see.” </w:t>
      </w:r>
      <w:r w:rsidRPr="000733A9">
        <w:rPr>
          <w:rFonts w:ascii="Century Gothic" w:hAnsi="Century Gothic"/>
          <w:b/>
          <w:bCs/>
          <w:i/>
          <w:iCs/>
          <w:sz w:val="21"/>
          <w:szCs w:val="21"/>
          <w:vertAlign w:val="superscript"/>
        </w:rPr>
        <w:t>35 </w:t>
      </w:r>
      <w:r w:rsidRPr="000733A9">
        <w:rPr>
          <w:rFonts w:ascii="Century Gothic" w:hAnsi="Century Gothic"/>
          <w:bCs/>
          <w:i/>
          <w:iCs/>
          <w:sz w:val="21"/>
          <w:szCs w:val="21"/>
        </w:rPr>
        <w:t>Jesus wept. </w:t>
      </w:r>
      <w:r w:rsidRPr="000733A9">
        <w:rPr>
          <w:rFonts w:ascii="Century Gothic" w:hAnsi="Century Gothic"/>
          <w:b/>
          <w:bCs/>
          <w:i/>
          <w:iCs/>
          <w:sz w:val="21"/>
          <w:szCs w:val="21"/>
          <w:vertAlign w:val="superscript"/>
        </w:rPr>
        <w:t>36 </w:t>
      </w:r>
      <w:r w:rsidRPr="000733A9">
        <w:rPr>
          <w:rFonts w:ascii="Century Gothic" w:hAnsi="Century Gothic"/>
          <w:bCs/>
          <w:i/>
          <w:iCs/>
          <w:sz w:val="21"/>
          <w:szCs w:val="21"/>
        </w:rPr>
        <w:t>So the Jews said, “See how he loved him!” </w:t>
      </w:r>
    </w:p>
    <w:p w14:paraId="6C66BBDF" w14:textId="54C02D70" w:rsidR="004A4491" w:rsidRPr="000733A9" w:rsidRDefault="004A4491" w:rsidP="000733A9">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p>
    <w:p w14:paraId="76048CD1" w14:textId="26017AE6" w:rsidR="000733A9" w:rsidRPr="005922B9" w:rsidRDefault="005922B9" w:rsidP="005922B9">
      <w:pPr>
        <w:pStyle w:val="ListParagraph"/>
        <w:numPr>
          <w:ilvl w:val="0"/>
          <w:numId w:val="24"/>
        </w:numPr>
        <w:rPr>
          <w:rFonts w:ascii="Century Gothic" w:hAnsi="Century Gothic"/>
          <w:b/>
          <w:bCs/>
          <w:sz w:val="21"/>
          <w:szCs w:val="21"/>
        </w:rPr>
      </w:pPr>
      <w:r>
        <w:rPr>
          <w:rFonts w:ascii="Century Gothic" w:hAnsi="Century Gothic"/>
          <w:b/>
          <w:bCs/>
          <w:sz w:val="21"/>
          <w:szCs w:val="21"/>
        </w:rPr>
        <w:lastRenderedPageBreak/>
        <w:t>POWER</w:t>
      </w:r>
      <w:r w:rsidRPr="005922B9">
        <w:rPr>
          <w:rFonts w:ascii="Century Gothic" w:hAnsi="Century Gothic"/>
          <w:b/>
          <w:bCs/>
          <w:sz w:val="21"/>
          <w:szCs w:val="21"/>
        </w:rPr>
        <w:t xml:space="preserve"> TO HEAL</w:t>
      </w:r>
      <w:r>
        <w:rPr>
          <w:rFonts w:ascii="Century Gothic" w:hAnsi="Century Gothic"/>
          <w:b/>
          <w:bCs/>
          <w:sz w:val="21"/>
          <w:szCs w:val="21"/>
        </w:rPr>
        <w:t xml:space="preserve"> (WONDERS)</w:t>
      </w:r>
    </w:p>
    <w:p w14:paraId="279B2B95" w14:textId="58DF96B4" w:rsidR="000733A9" w:rsidRDefault="005922B9" w:rsidP="000733A9">
      <w:pPr>
        <w:rPr>
          <w:rFonts w:ascii="Century Gothic" w:hAnsi="Century Gothic"/>
          <w:bCs/>
          <w:i/>
          <w:iCs/>
          <w:sz w:val="21"/>
          <w:szCs w:val="21"/>
        </w:rPr>
      </w:pPr>
      <w:r w:rsidRPr="005922B9">
        <w:rPr>
          <w:rFonts w:ascii="Century Gothic" w:hAnsi="Century Gothic"/>
          <w:b/>
          <w:bCs/>
          <w:i/>
          <w:iCs/>
          <w:sz w:val="21"/>
          <w:szCs w:val="21"/>
          <w:vertAlign w:val="superscript"/>
        </w:rPr>
        <w:t>37 </w:t>
      </w:r>
      <w:r w:rsidRPr="005922B9">
        <w:rPr>
          <w:rFonts w:ascii="Century Gothic" w:hAnsi="Century Gothic"/>
          <w:bCs/>
          <w:i/>
          <w:iCs/>
          <w:sz w:val="21"/>
          <w:szCs w:val="21"/>
        </w:rPr>
        <w:t>But some of them said, “Could not he who opened the eyes of the blind man also have kept this man from dying?”</w:t>
      </w:r>
      <w:r>
        <w:rPr>
          <w:rFonts w:ascii="Century Gothic" w:hAnsi="Century Gothic"/>
          <w:bCs/>
          <w:i/>
          <w:iCs/>
          <w:sz w:val="21"/>
          <w:szCs w:val="21"/>
        </w:rPr>
        <w:t xml:space="preserve"> </w:t>
      </w:r>
      <w:r w:rsidR="000733A9" w:rsidRPr="000733A9">
        <w:rPr>
          <w:rFonts w:ascii="Century Gothic" w:hAnsi="Century Gothic"/>
          <w:b/>
          <w:bCs/>
          <w:i/>
          <w:iCs/>
          <w:sz w:val="21"/>
          <w:szCs w:val="21"/>
          <w:vertAlign w:val="superscript"/>
        </w:rPr>
        <w:t>38 </w:t>
      </w:r>
      <w:r w:rsidR="000733A9" w:rsidRPr="000733A9">
        <w:rPr>
          <w:rFonts w:ascii="Century Gothic" w:hAnsi="Century Gothic"/>
          <w:bCs/>
          <w:i/>
          <w:iCs/>
          <w:sz w:val="21"/>
          <w:szCs w:val="21"/>
        </w:rPr>
        <w:t>Then Jesus, deeply moved again, came to the tomb. It was a cave, and a stone lay against it. </w:t>
      </w:r>
      <w:r w:rsidR="000733A9" w:rsidRPr="000733A9">
        <w:rPr>
          <w:rFonts w:ascii="Century Gothic" w:hAnsi="Century Gothic"/>
          <w:b/>
          <w:bCs/>
          <w:i/>
          <w:iCs/>
          <w:sz w:val="21"/>
          <w:szCs w:val="21"/>
          <w:vertAlign w:val="superscript"/>
        </w:rPr>
        <w:t>39 </w:t>
      </w:r>
      <w:r w:rsidR="000733A9" w:rsidRPr="000733A9">
        <w:rPr>
          <w:rFonts w:ascii="Century Gothic" w:hAnsi="Century Gothic"/>
          <w:bCs/>
          <w:i/>
          <w:iCs/>
          <w:sz w:val="21"/>
          <w:szCs w:val="21"/>
        </w:rPr>
        <w:t>Jesus said, “Take away the stone.” Martha, the sister of the dead man, said to him, “Lord, by this time there will be an odor, for he has been dead four days.” </w:t>
      </w:r>
      <w:r w:rsidR="000733A9" w:rsidRPr="000733A9">
        <w:rPr>
          <w:rFonts w:ascii="Century Gothic" w:hAnsi="Century Gothic"/>
          <w:b/>
          <w:bCs/>
          <w:i/>
          <w:iCs/>
          <w:sz w:val="21"/>
          <w:szCs w:val="21"/>
          <w:vertAlign w:val="superscript"/>
        </w:rPr>
        <w:t>40 </w:t>
      </w:r>
      <w:r w:rsidR="000733A9" w:rsidRPr="000733A9">
        <w:rPr>
          <w:rFonts w:ascii="Century Gothic" w:hAnsi="Century Gothic"/>
          <w:bCs/>
          <w:i/>
          <w:iCs/>
          <w:sz w:val="21"/>
          <w:szCs w:val="21"/>
        </w:rPr>
        <w:t>Jesus said to her, “Did I not tell you that if you believed you would see the glory of God?” </w:t>
      </w:r>
      <w:r w:rsidR="000733A9" w:rsidRPr="000733A9">
        <w:rPr>
          <w:rFonts w:ascii="Century Gothic" w:hAnsi="Century Gothic"/>
          <w:b/>
          <w:bCs/>
          <w:i/>
          <w:iCs/>
          <w:sz w:val="21"/>
          <w:szCs w:val="21"/>
          <w:vertAlign w:val="superscript"/>
        </w:rPr>
        <w:t>41 </w:t>
      </w:r>
      <w:r w:rsidR="000733A9" w:rsidRPr="000733A9">
        <w:rPr>
          <w:rFonts w:ascii="Century Gothic" w:hAnsi="Century Gothic"/>
          <w:bCs/>
          <w:i/>
          <w:iCs/>
          <w:sz w:val="21"/>
          <w:szCs w:val="21"/>
        </w:rPr>
        <w:t>So they took away the stone. And Jesus lifted up his eyes and said, “Father, I thank you that you have heard me. </w:t>
      </w:r>
      <w:r w:rsidR="000733A9" w:rsidRPr="000733A9">
        <w:rPr>
          <w:rFonts w:ascii="Century Gothic" w:hAnsi="Century Gothic"/>
          <w:b/>
          <w:bCs/>
          <w:i/>
          <w:iCs/>
          <w:sz w:val="21"/>
          <w:szCs w:val="21"/>
          <w:vertAlign w:val="superscript"/>
        </w:rPr>
        <w:t>42 </w:t>
      </w:r>
      <w:r w:rsidR="000733A9" w:rsidRPr="000733A9">
        <w:rPr>
          <w:rFonts w:ascii="Century Gothic" w:hAnsi="Century Gothic"/>
          <w:bCs/>
          <w:i/>
          <w:iCs/>
          <w:sz w:val="21"/>
          <w:szCs w:val="21"/>
        </w:rPr>
        <w:t>I knew that you always hear me, but I said this on account of the people standing around, that they may believe that you sent me.” </w:t>
      </w:r>
      <w:r w:rsidR="000733A9" w:rsidRPr="000733A9">
        <w:rPr>
          <w:rFonts w:ascii="Century Gothic" w:hAnsi="Century Gothic"/>
          <w:b/>
          <w:bCs/>
          <w:i/>
          <w:iCs/>
          <w:sz w:val="21"/>
          <w:szCs w:val="21"/>
          <w:vertAlign w:val="superscript"/>
        </w:rPr>
        <w:t>43 </w:t>
      </w:r>
      <w:r w:rsidR="000733A9" w:rsidRPr="000733A9">
        <w:rPr>
          <w:rFonts w:ascii="Century Gothic" w:hAnsi="Century Gothic"/>
          <w:bCs/>
          <w:i/>
          <w:iCs/>
          <w:sz w:val="21"/>
          <w:szCs w:val="21"/>
        </w:rPr>
        <w:t>When he had said these things, he cried out with a loud voice, “Lazarus, come out.” </w:t>
      </w:r>
      <w:r w:rsidR="000733A9" w:rsidRPr="000733A9">
        <w:rPr>
          <w:rFonts w:ascii="Century Gothic" w:hAnsi="Century Gothic"/>
          <w:b/>
          <w:bCs/>
          <w:i/>
          <w:iCs/>
          <w:sz w:val="21"/>
          <w:szCs w:val="21"/>
          <w:vertAlign w:val="superscript"/>
        </w:rPr>
        <w:t>44 </w:t>
      </w:r>
      <w:r w:rsidR="000733A9" w:rsidRPr="000733A9">
        <w:rPr>
          <w:rFonts w:ascii="Century Gothic" w:hAnsi="Century Gothic"/>
          <w:bCs/>
          <w:i/>
          <w:iCs/>
          <w:sz w:val="21"/>
          <w:szCs w:val="21"/>
        </w:rPr>
        <w:t>The man who had died came out, his hands and feet bound with linen strips, and his face wrapped with a cloth. Jesus said to them, “Unbind him, and let him go.”</w:t>
      </w:r>
    </w:p>
    <w:p w14:paraId="5CCD7C07" w14:textId="371EF92B" w:rsidR="004A4491" w:rsidRPr="000733A9" w:rsidRDefault="004A4491" w:rsidP="000733A9">
      <w:pPr>
        <w:rPr>
          <w:rFonts w:ascii="Century Gothic" w:hAnsi="Century Gothic"/>
          <w:bCs/>
          <w:i/>
          <w:iCs/>
          <w:sz w:val="21"/>
          <w:szCs w:val="21"/>
        </w:rPr>
      </w:pPr>
      <w:r w:rsidRPr="004A4491">
        <w:rPr>
          <w:rFonts w:ascii="Century Gothic" w:hAnsi="Century Gothic"/>
          <w:b/>
          <w:bCs/>
          <w:i/>
          <w:iCs/>
          <w:sz w:val="21"/>
          <w:szCs w:val="21"/>
          <w:vertAlign w:val="superscript"/>
        </w:rPr>
        <w:t>45 </w:t>
      </w:r>
      <w:r w:rsidRPr="004A4491">
        <w:rPr>
          <w:rFonts w:ascii="Century Gothic" w:hAnsi="Century Gothic"/>
          <w:bCs/>
          <w:i/>
          <w:iCs/>
          <w:sz w:val="21"/>
          <w:szCs w:val="21"/>
        </w:rPr>
        <w:t>Many of the Jews therefore, who had come with Mary and had seen what he did, believed in him</w:t>
      </w:r>
      <w:r>
        <w:rPr>
          <w:rFonts w:ascii="Century Gothic" w:hAnsi="Century Gothic"/>
          <w:bCs/>
          <w:i/>
          <w:iCs/>
          <w:sz w:val="21"/>
          <w:szCs w:val="21"/>
        </w:rPr>
        <w:t>.</w:t>
      </w:r>
    </w:p>
    <w:p w14:paraId="21C11C90" w14:textId="36EAFC5B" w:rsidR="004A4491" w:rsidRPr="004A4491" w:rsidRDefault="004A4491" w:rsidP="004A4491">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p>
    <w:p w14:paraId="25CA6681" w14:textId="2BD5682E" w:rsidR="005922B9" w:rsidRPr="005922B9" w:rsidRDefault="005922B9" w:rsidP="004A4491">
      <w:pPr>
        <w:rPr>
          <w:rFonts w:ascii="Century Gothic" w:hAnsi="Century Gothic"/>
          <w:b/>
          <w:sz w:val="21"/>
          <w:szCs w:val="21"/>
        </w:rPr>
      </w:pPr>
      <w:r>
        <w:rPr>
          <w:rFonts w:ascii="Century Gothic" w:hAnsi="Century Gothic"/>
          <w:b/>
          <w:sz w:val="21"/>
          <w:szCs w:val="21"/>
        </w:rPr>
        <w:t>COMFORT</w:t>
      </w:r>
      <w:r w:rsidR="00B007A8">
        <w:rPr>
          <w:rFonts w:ascii="Century Gothic" w:hAnsi="Century Gothic"/>
          <w:b/>
          <w:sz w:val="21"/>
          <w:szCs w:val="21"/>
        </w:rPr>
        <w:t>ING</w:t>
      </w:r>
      <w:r w:rsidR="00892487">
        <w:rPr>
          <w:rFonts w:ascii="Century Gothic" w:hAnsi="Century Gothic"/>
          <w:b/>
          <w:sz w:val="21"/>
          <w:szCs w:val="21"/>
        </w:rPr>
        <w:t xml:space="preserve"> </w:t>
      </w:r>
      <w:r>
        <w:rPr>
          <w:rFonts w:ascii="Century Gothic" w:hAnsi="Century Gothic"/>
          <w:b/>
          <w:sz w:val="21"/>
          <w:szCs w:val="21"/>
        </w:rPr>
        <w:t>ONE ANOTHER</w:t>
      </w:r>
      <w:r w:rsidR="00892487">
        <w:rPr>
          <w:rFonts w:ascii="Century Gothic" w:hAnsi="Century Gothic"/>
          <w:b/>
          <w:sz w:val="21"/>
          <w:szCs w:val="21"/>
        </w:rPr>
        <w:t>:</w:t>
      </w:r>
    </w:p>
    <w:p w14:paraId="6298DA03" w14:textId="7689F6B5" w:rsidR="004A4491" w:rsidRPr="004A4491" w:rsidRDefault="004A4491" w:rsidP="004A4491">
      <w:pPr>
        <w:rPr>
          <w:rFonts w:ascii="Century Gothic" w:hAnsi="Century Gothic"/>
          <w:bCs/>
          <w:i/>
          <w:iCs/>
          <w:sz w:val="21"/>
          <w:szCs w:val="21"/>
        </w:rPr>
      </w:pPr>
      <w:r w:rsidRPr="004A4491">
        <w:rPr>
          <w:rFonts w:ascii="Century Gothic" w:hAnsi="Century Gothic"/>
          <w:b/>
          <w:sz w:val="21"/>
          <w:szCs w:val="21"/>
        </w:rPr>
        <w:t>2 Cor 1:3-</w:t>
      </w:r>
      <w:r>
        <w:rPr>
          <w:rFonts w:ascii="Century Gothic" w:hAnsi="Century Gothic"/>
          <w:b/>
          <w:sz w:val="21"/>
          <w:szCs w:val="21"/>
        </w:rPr>
        <w:t>9</w:t>
      </w:r>
      <w:r w:rsidRPr="004A4491">
        <w:rPr>
          <w:rFonts w:ascii="Century Gothic" w:hAnsi="Century Gothic"/>
          <w:b/>
          <w:sz w:val="21"/>
          <w:szCs w:val="21"/>
        </w:rPr>
        <w:t xml:space="preserve"> (ESV)</w:t>
      </w:r>
      <w:r>
        <w:rPr>
          <w:rFonts w:ascii="Century Gothic" w:hAnsi="Century Gothic"/>
          <w:bCs/>
          <w:i/>
          <w:iCs/>
          <w:sz w:val="21"/>
          <w:szCs w:val="21"/>
        </w:rPr>
        <w:br/>
      </w:r>
      <w:r w:rsidRPr="004A4491">
        <w:rPr>
          <w:rFonts w:ascii="Century Gothic" w:hAnsi="Century Gothic"/>
          <w:b/>
          <w:bCs/>
          <w:i/>
          <w:iCs/>
          <w:sz w:val="21"/>
          <w:szCs w:val="21"/>
          <w:vertAlign w:val="superscript"/>
        </w:rPr>
        <w:t>3 </w:t>
      </w:r>
      <w:r w:rsidRPr="004A4491">
        <w:rPr>
          <w:rFonts w:ascii="Century Gothic" w:hAnsi="Century Gothic"/>
          <w:bCs/>
          <w:i/>
          <w:iCs/>
          <w:sz w:val="21"/>
          <w:szCs w:val="21"/>
        </w:rPr>
        <w:t>Blessed be the God and Father of our Lord Jesus Christ, the Father of mercies and </w:t>
      </w:r>
      <w:r w:rsidRPr="00892487">
        <w:rPr>
          <w:rFonts w:ascii="Century Gothic" w:hAnsi="Century Gothic"/>
          <w:bCs/>
          <w:i/>
          <w:iCs/>
          <w:sz w:val="21"/>
          <w:szCs w:val="21"/>
          <w:u w:val="single"/>
        </w:rPr>
        <w:t>God of all comfort, </w:t>
      </w:r>
      <w:r w:rsidRPr="00892487">
        <w:rPr>
          <w:rFonts w:ascii="Century Gothic" w:hAnsi="Century Gothic"/>
          <w:b/>
          <w:bCs/>
          <w:i/>
          <w:iCs/>
          <w:sz w:val="21"/>
          <w:szCs w:val="21"/>
          <w:u w:val="single"/>
          <w:vertAlign w:val="superscript"/>
        </w:rPr>
        <w:t>4 </w:t>
      </w:r>
      <w:r w:rsidRPr="00892487">
        <w:rPr>
          <w:rFonts w:ascii="Century Gothic" w:hAnsi="Century Gothic"/>
          <w:bCs/>
          <w:i/>
          <w:iCs/>
          <w:sz w:val="21"/>
          <w:szCs w:val="21"/>
          <w:u w:val="single"/>
        </w:rPr>
        <w:t>who comforts us in all our affliction, so that we may be able to comfort those who are in any affliction, with the comfort with which we ourselves are comforted by God</w:t>
      </w:r>
      <w:r w:rsidRPr="004A4491">
        <w:rPr>
          <w:rFonts w:ascii="Century Gothic" w:hAnsi="Century Gothic"/>
          <w:bCs/>
          <w:i/>
          <w:iCs/>
          <w:sz w:val="21"/>
          <w:szCs w:val="21"/>
        </w:rPr>
        <w:t>. </w:t>
      </w:r>
      <w:r w:rsidRPr="004A4491">
        <w:rPr>
          <w:rFonts w:ascii="Century Gothic" w:hAnsi="Century Gothic"/>
          <w:b/>
          <w:bCs/>
          <w:i/>
          <w:iCs/>
          <w:sz w:val="21"/>
          <w:szCs w:val="21"/>
          <w:vertAlign w:val="superscript"/>
        </w:rPr>
        <w:t>5 </w:t>
      </w:r>
      <w:r w:rsidRPr="004A4491">
        <w:rPr>
          <w:rFonts w:ascii="Century Gothic" w:hAnsi="Century Gothic"/>
          <w:bCs/>
          <w:i/>
          <w:iCs/>
          <w:sz w:val="21"/>
          <w:szCs w:val="21"/>
        </w:rPr>
        <w:t>For as we share abundantly in Christ's sufferings, so through Christ we share abundantly in comfort too. </w:t>
      </w:r>
      <w:r w:rsidRPr="004A4491">
        <w:rPr>
          <w:rFonts w:ascii="Century Gothic" w:hAnsi="Century Gothic"/>
          <w:b/>
          <w:bCs/>
          <w:i/>
          <w:iCs/>
          <w:sz w:val="21"/>
          <w:szCs w:val="21"/>
          <w:vertAlign w:val="superscript"/>
        </w:rPr>
        <w:t>6 </w:t>
      </w:r>
      <w:r w:rsidRPr="004A4491">
        <w:rPr>
          <w:rFonts w:ascii="Century Gothic" w:hAnsi="Century Gothic"/>
          <w:bCs/>
          <w:i/>
          <w:iCs/>
          <w:sz w:val="21"/>
          <w:szCs w:val="21"/>
        </w:rPr>
        <w:t>If we are afflicted, it is for your comfort and salvation; and if we are comforted, it is for your comfort, which you experience when you patiently endure the same sufferings that we suffer. </w:t>
      </w:r>
      <w:r w:rsidRPr="004A4491">
        <w:rPr>
          <w:rFonts w:ascii="Century Gothic" w:hAnsi="Century Gothic"/>
          <w:b/>
          <w:bCs/>
          <w:i/>
          <w:iCs/>
          <w:sz w:val="21"/>
          <w:szCs w:val="21"/>
          <w:vertAlign w:val="superscript"/>
        </w:rPr>
        <w:t>7 </w:t>
      </w:r>
      <w:r w:rsidRPr="004A4491">
        <w:rPr>
          <w:rFonts w:ascii="Century Gothic" w:hAnsi="Century Gothic"/>
          <w:bCs/>
          <w:i/>
          <w:iCs/>
          <w:sz w:val="21"/>
          <w:szCs w:val="21"/>
        </w:rPr>
        <w:t>Our hope for you is unshaken, for we know that as you share in our sufferings, you will also share in our comfort.</w:t>
      </w:r>
    </w:p>
    <w:p w14:paraId="1CF09722" w14:textId="383C25FC" w:rsidR="004A4491" w:rsidRPr="00892487" w:rsidRDefault="004A4491" w:rsidP="004A4491">
      <w:pPr>
        <w:rPr>
          <w:rFonts w:ascii="Century Gothic" w:hAnsi="Century Gothic"/>
          <w:bCs/>
          <w:i/>
          <w:iCs/>
          <w:sz w:val="21"/>
          <w:szCs w:val="21"/>
          <w:u w:val="single"/>
        </w:rPr>
      </w:pPr>
      <w:r w:rsidRPr="004A4491">
        <w:rPr>
          <w:rFonts w:ascii="Century Gothic" w:hAnsi="Century Gothic"/>
          <w:b/>
          <w:bCs/>
          <w:i/>
          <w:iCs/>
          <w:sz w:val="21"/>
          <w:szCs w:val="21"/>
          <w:vertAlign w:val="superscript"/>
        </w:rPr>
        <w:t>8 </w:t>
      </w:r>
      <w:r w:rsidRPr="004A4491">
        <w:rPr>
          <w:rFonts w:ascii="Century Gothic" w:hAnsi="Century Gothic"/>
          <w:bCs/>
          <w:i/>
          <w:iCs/>
          <w:sz w:val="21"/>
          <w:szCs w:val="21"/>
        </w:rPr>
        <w:t>For we do not want you to be unaware, brothers, of the affliction we experienced in Asia. For we were so utterly burdened beyond our strength that we despaired of life itself. </w:t>
      </w:r>
      <w:r w:rsidRPr="004A4491">
        <w:rPr>
          <w:rFonts w:ascii="Century Gothic" w:hAnsi="Century Gothic"/>
          <w:b/>
          <w:bCs/>
          <w:i/>
          <w:iCs/>
          <w:sz w:val="21"/>
          <w:szCs w:val="21"/>
          <w:vertAlign w:val="superscript"/>
        </w:rPr>
        <w:t>9 </w:t>
      </w:r>
      <w:r w:rsidRPr="004A4491">
        <w:rPr>
          <w:rFonts w:ascii="Century Gothic" w:hAnsi="Century Gothic"/>
          <w:bCs/>
          <w:i/>
          <w:iCs/>
          <w:sz w:val="21"/>
          <w:szCs w:val="21"/>
        </w:rPr>
        <w:t xml:space="preserve">Indeed, we felt that we had received the sentence of death. </w:t>
      </w:r>
      <w:r w:rsidRPr="004A4491">
        <w:rPr>
          <w:rFonts w:ascii="Century Gothic" w:hAnsi="Century Gothic"/>
          <w:bCs/>
          <w:i/>
          <w:iCs/>
          <w:sz w:val="21"/>
          <w:szCs w:val="21"/>
          <w:u w:val="single"/>
        </w:rPr>
        <w:t>But that was to make us rely not on ourselves but on God who raises the dead.</w:t>
      </w:r>
    </w:p>
    <w:p w14:paraId="00A85265" w14:textId="1E3BF2D3" w:rsidR="004A4491" w:rsidRPr="004A4491" w:rsidRDefault="004A4491" w:rsidP="004A4491">
      <w:pPr>
        <w:rPr>
          <w:rFonts w:ascii="Century Gothic" w:hAnsi="Century Gothic"/>
          <w:b/>
          <w:i/>
          <w:sz w:val="32"/>
          <w:szCs w:val="32"/>
        </w:rPr>
      </w:pPr>
      <w:r w:rsidRPr="008E7FF1">
        <w:rPr>
          <w:rFonts w:ascii="Century Gothic" w:hAnsi="Century Gothic"/>
          <w:sz w:val="21"/>
          <w:szCs w:val="21"/>
        </w:rPr>
        <w:t>NOTES:</w:t>
      </w:r>
      <w:r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w:t>
      </w:r>
      <w:r w:rsidR="00892487" w:rsidRPr="00892487">
        <w:rPr>
          <w:rFonts w:ascii="Century Gothic" w:hAnsi="Century Gothic"/>
          <w:b/>
          <w:i/>
          <w:sz w:val="32"/>
          <w:szCs w:val="32"/>
        </w:rPr>
        <w:t xml:space="preserve"> </w:t>
      </w:r>
      <w:r w:rsidR="00892487" w:rsidRPr="008E7FF1">
        <w:rPr>
          <w:rFonts w:ascii="Century Gothic" w:hAnsi="Century Gothic"/>
          <w:b/>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DC3B6" w14:textId="4DF149DA" w:rsidR="004D0E3C" w:rsidRPr="006D6B1B" w:rsidRDefault="005922B9" w:rsidP="00803FB9">
      <w:pPr>
        <w:spacing w:after="120"/>
        <w:rPr>
          <w:rFonts w:ascii="Century Gothic" w:hAnsi="Century Gothic"/>
          <w:i/>
          <w:sz w:val="21"/>
          <w:szCs w:val="21"/>
        </w:rPr>
      </w:pPr>
      <w:r>
        <w:rPr>
          <w:rFonts w:ascii="Century Gothic" w:hAnsi="Century Gothic"/>
          <w:i/>
          <w:sz w:val="21"/>
          <w:szCs w:val="21"/>
        </w:rPr>
        <w:t xml:space="preserve"> </w:t>
      </w:r>
    </w:p>
    <w:sectPr w:rsidR="004D0E3C" w:rsidRPr="006D6B1B" w:rsidSect="002F1CD6">
      <w:headerReference w:type="default" r:id="rId8"/>
      <w:type w:val="continuous"/>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4EFA" w14:textId="77777777" w:rsidR="00876DE0" w:rsidRDefault="00876DE0" w:rsidP="00493048">
      <w:pPr>
        <w:spacing w:after="0" w:line="240" w:lineRule="auto"/>
      </w:pPr>
      <w:r>
        <w:separator/>
      </w:r>
    </w:p>
  </w:endnote>
  <w:endnote w:type="continuationSeparator" w:id="0">
    <w:p w14:paraId="09A95723" w14:textId="77777777" w:rsidR="00876DE0" w:rsidRDefault="00876DE0"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9DAF" w14:textId="77777777" w:rsidR="00876DE0" w:rsidRDefault="00876DE0" w:rsidP="00493048">
      <w:pPr>
        <w:spacing w:after="0" w:line="240" w:lineRule="auto"/>
      </w:pPr>
      <w:r>
        <w:separator/>
      </w:r>
    </w:p>
  </w:footnote>
  <w:footnote w:type="continuationSeparator" w:id="0">
    <w:p w14:paraId="62E4B8A3" w14:textId="77777777" w:rsidR="00876DE0" w:rsidRDefault="00876DE0"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34FF" w14:textId="3CEF148C" w:rsidR="004A62FD"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0" locked="0" layoutInCell="1" allowOverlap="1" wp14:anchorId="5EE8FDEB" wp14:editId="2B6203FD">
          <wp:simplePos x="0" y="0"/>
          <wp:positionH relativeFrom="column">
            <wp:posOffset>5629275</wp:posOffset>
          </wp:positionH>
          <wp:positionV relativeFrom="paragraph">
            <wp:posOffset>-203835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4A62FD">
      <w:rPr>
        <w:rFonts w:ascii="Century Gothic" w:hAnsi="Century Gothic"/>
        <w:b/>
      </w:rPr>
      <w:t>Holy Week 2022</w:t>
    </w:r>
    <w:r w:rsidRPr="00F931E5">
      <w:rPr>
        <w:rFonts w:ascii="Century Gothic" w:hAnsi="Century Gothic"/>
        <w:b/>
      </w:rPr>
      <w:br/>
      <w:t xml:space="preserve">Pastor Mark Jeschke – </w:t>
    </w:r>
    <w:r w:rsidR="004A62FD">
      <w:rPr>
        <w:rFonts w:ascii="Century Gothic" w:hAnsi="Century Gothic"/>
        <w:b/>
      </w:rPr>
      <w:t>4.10.22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94D"/>
    <w:multiLevelType w:val="hybridMultilevel"/>
    <w:tmpl w:val="D16EF3DA"/>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5EFB"/>
    <w:multiLevelType w:val="hybridMultilevel"/>
    <w:tmpl w:val="2B0A778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300E"/>
    <w:multiLevelType w:val="hybridMultilevel"/>
    <w:tmpl w:val="3FA044DC"/>
    <w:lvl w:ilvl="0" w:tplc="D51AED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5095"/>
    <w:multiLevelType w:val="hybridMultilevel"/>
    <w:tmpl w:val="97504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E2B"/>
    <w:multiLevelType w:val="hybridMultilevel"/>
    <w:tmpl w:val="68A4EA86"/>
    <w:lvl w:ilvl="0" w:tplc="FFFFFFFF">
      <w:start w:val="1"/>
      <w:numFmt w:val="decimal"/>
      <w:lvlText w:val="%1."/>
      <w:lvlJc w:val="left"/>
      <w:pPr>
        <w:ind w:left="720" w:hanging="360"/>
      </w:pPr>
      <w:rPr>
        <w:rFonts w:hint="default"/>
        <w:i w:val="0"/>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883743"/>
    <w:multiLevelType w:val="hybridMultilevel"/>
    <w:tmpl w:val="DCFE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900C2"/>
    <w:multiLevelType w:val="hybridMultilevel"/>
    <w:tmpl w:val="88E66F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039A7"/>
    <w:multiLevelType w:val="hybridMultilevel"/>
    <w:tmpl w:val="68A4EA86"/>
    <w:lvl w:ilvl="0" w:tplc="B0BC8F90">
      <w:start w:val="1"/>
      <w:numFmt w:val="decimal"/>
      <w:lvlText w:val="%1."/>
      <w:lvlJc w:val="left"/>
      <w:pPr>
        <w:ind w:left="720" w:hanging="360"/>
      </w:pPr>
      <w:rPr>
        <w:rFonts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A1765"/>
    <w:multiLevelType w:val="hybridMultilevel"/>
    <w:tmpl w:val="AC5849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E59DE"/>
    <w:multiLevelType w:val="hybridMultilevel"/>
    <w:tmpl w:val="41664B0C"/>
    <w:lvl w:ilvl="0" w:tplc="4A343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66DBD"/>
    <w:multiLevelType w:val="hybridMultilevel"/>
    <w:tmpl w:val="3CB65D18"/>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07DCB"/>
    <w:multiLevelType w:val="hybridMultilevel"/>
    <w:tmpl w:val="3E4E9CA2"/>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F5A98"/>
    <w:multiLevelType w:val="hybridMultilevel"/>
    <w:tmpl w:val="975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21D9D"/>
    <w:multiLevelType w:val="hybridMultilevel"/>
    <w:tmpl w:val="1656659A"/>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2C09"/>
    <w:multiLevelType w:val="hybridMultilevel"/>
    <w:tmpl w:val="1656659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531AD6"/>
    <w:multiLevelType w:val="hybridMultilevel"/>
    <w:tmpl w:val="18E2E26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0015F"/>
    <w:multiLevelType w:val="hybridMultilevel"/>
    <w:tmpl w:val="3F98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7357">
    <w:abstractNumId w:val="4"/>
  </w:num>
  <w:num w:numId="2" w16cid:durableId="719941931">
    <w:abstractNumId w:val="14"/>
  </w:num>
  <w:num w:numId="3" w16cid:durableId="2011829888">
    <w:abstractNumId w:val="2"/>
  </w:num>
  <w:num w:numId="4" w16cid:durableId="2129855543">
    <w:abstractNumId w:val="8"/>
  </w:num>
  <w:num w:numId="5" w16cid:durableId="873661431">
    <w:abstractNumId w:val="13"/>
  </w:num>
  <w:num w:numId="6" w16cid:durableId="177814059">
    <w:abstractNumId w:val="7"/>
  </w:num>
  <w:num w:numId="7" w16cid:durableId="1144928620">
    <w:abstractNumId w:val="15"/>
  </w:num>
  <w:num w:numId="8" w16cid:durableId="1740128078">
    <w:abstractNumId w:val="9"/>
  </w:num>
  <w:num w:numId="9" w16cid:durableId="374038893">
    <w:abstractNumId w:val="23"/>
  </w:num>
  <w:num w:numId="10" w16cid:durableId="181624613">
    <w:abstractNumId w:val="1"/>
  </w:num>
  <w:num w:numId="11" w16cid:durableId="1801218142">
    <w:abstractNumId w:val="18"/>
  </w:num>
  <w:num w:numId="12" w16cid:durableId="118451147">
    <w:abstractNumId w:val="22"/>
  </w:num>
  <w:num w:numId="13" w16cid:durableId="1968581265">
    <w:abstractNumId w:val="6"/>
  </w:num>
  <w:num w:numId="14" w16cid:durableId="923761214">
    <w:abstractNumId w:val="0"/>
  </w:num>
  <w:num w:numId="15" w16cid:durableId="1067802077">
    <w:abstractNumId w:val="10"/>
  </w:num>
  <w:num w:numId="16" w16cid:durableId="2092504021">
    <w:abstractNumId w:val="12"/>
  </w:num>
  <w:num w:numId="17" w16cid:durableId="1810588902">
    <w:abstractNumId w:val="19"/>
  </w:num>
  <w:num w:numId="18" w16cid:durableId="125517051">
    <w:abstractNumId w:val="17"/>
  </w:num>
  <w:num w:numId="19" w16cid:durableId="91437450">
    <w:abstractNumId w:val="20"/>
  </w:num>
  <w:num w:numId="20" w16cid:durableId="607353951">
    <w:abstractNumId w:val="21"/>
  </w:num>
  <w:num w:numId="21" w16cid:durableId="1403723601">
    <w:abstractNumId w:val="11"/>
  </w:num>
  <w:num w:numId="22" w16cid:durableId="806972754">
    <w:abstractNumId w:val="3"/>
  </w:num>
  <w:num w:numId="23" w16cid:durableId="1030840853">
    <w:abstractNumId w:val="5"/>
  </w:num>
  <w:num w:numId="24" w16cid:durableId="58492000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56C9E"/>
    <w:rsid w:val="000731F4"/>
    <w:rsid w:val="000733A9"/>
    <w:rsid w:val="000962C5"/>
    <w:rsid w:val="000A409F"/>
    <w:rsid w:val="000B2B98"/>
    <w:rsid w:val="000C11B7"/>
    <w:rsid w:val="000D702C"/>
    <w:rsid w:val="000D70F5"/>
    <w:rsid w:val="000E5769"/>
    <w:rsid w:val="001120A9"/>
    <w:rsid w:val="001340B7"/>
    <w:rsid w:val="001415EB"/>
    <w:rsid w:val="00153F7E"/>
    <w:rsid w:val="0015459C"/>
    <w:rsid w:val="00155EF7"/>
    <w:rsid w:val="001A0DE7"/>
    <w:rsid w:val="001A260A"/>
    <w:rsid w:val="001A30E0"/>
    <w:rsid w:val="001B72A3"/>
    <w:rsid w:val="001D5321"/>
    <w:rsid w:val="002028A1"/>
    <w:rsid w:val="00222F38"/>
    <w:rsid w:val="0023522E"/>
    <w:rsid w:val="00250B7F"/>
    <w:rsid w:val="0026018C"/>
    <w:rsid w:val="0029407D"/>
    <w:rsid w:val="002D5A98"/>
    <w:rsid w:val="002E48AA"/>
    <w:rsid w:val="002F1CD6"/>
    <w:rsid w:val="00305005"/>
    <w:rsid w:val="0033094B"/>
    <w:rsid w:val="00360917"/>
    <w:rsid w:val="00371B94"/>
    <w:rsid w:val="00385EF6"/>
    <w:rsid w:val="0039678D"/>
    <w:rsid w:val="00396B3F"/>
    <w:rsid w:val="003D3803"/>
    <w:rsid w:val="003E7EBF"/>
    <w:rsid w:val="003F51FC"/>
    <w:rsid w:val="003F52EA"/>
    <w:rsid w:val="004069B3"/>
    <w:rsid w:val="004109D2"/>
    <w:rsid w:val="00415D6E"/>
    <w:rsid w:val="00447A33"/>
    <w:rsid w:val="004562AB"/>
    <w:rsid w:val="00471D99"/>
    <w:rsid w:val="00493048"/>
    <w:rsid w:val="004A396E"/>
    <w:rsid w:val="004A4491"/>
    <w:rsid w:val="004A60E8"/>
    <w:rsid w:val="004A62FD"/>
    <w:rsid w:val="004B6E5B"/>
    <w:rsid w:val="004D0E3C"/>
    <w:rsid w:val="0053208B"/>
    <w:rsid w:val="00536524"/>
    <w:rsid w:val="00545085"/>
    <w:rsid w:val="00547F0A"/>
    <w:rsid w:val="005521AF"/>
    <w:rsid w:val="00582754"/>
    <w:rsid w:val="005922B9"/>
    <w:rsid w:val="005D5F3F"/>
    <w:rsid w:val="005E1F0B"/>
    <w:rsid w:val="005E6A4C"/>
    <w:rsid w:val="005F4A92"/>
    <w:rsid w:val="006275C3"/>
    <w:rsid w:val="00637134"/>
    <w:rsid w:val="00671064"/>
    <w:rsid w:val="00675945"/>
    <w:rsid w:val="006871E9"/>
    <w:rsid w:val="006A3DB2"/>
    <w:rsid w:val="006B1B75"/>
    <w:rsid w:val="006C5255"/>
    <w:rsid w:val="006D23F0"/>
    <w:rsid w:val="006D6B1B"/>
    <w:rsid w:val="006E74BB"/>
    <w:rsid w:val="00712D3F"/>
    <w:rsid w:val="007136B3"/>
    <w:rsid w:val="00723F33"/>
    <w:rsid w:val="00734D33"/>
    <w:rsid w:val="007375C4"/>
    <w:rsid w:val="00751B57"/>
    <w:rsid w:val="00756CA5"/>
    <w:rsid w:val="007827A4"/>
    <w:rsid w:val="00783688"/>
    <w:rsid w:val="00783C65"/>
    <w:rsid w:val="007861E5"/>
    <w:rsid w:val="007A3F95"/>
    <w:rsid w:val="007A6F61"/>
    <w:rsid w:val="007B0485"/>
    <w:rsid w:val="007B3E9B"/>
    <w:rsid w:val="007C399E"/>
    <w:rsid w:val="007E363C"/>
    <w:rsid w:val="007F7599"/>
    <w:rsid w:val="00803797"/>
    <w:rsid w:val="00803FB9"/>
    <w:rsid w:val="00824F7D"/>
    <w:rsid w:val="00835C7F"/>
    <w:rsid w:val="008500CD"/>
    <w:rsid w:val="00853580"/>
    <w:rsid w:val="00876DE0"/>
    <w:rsid w:val="00892487"/>
    <w:rsid w:val="008A0F2B"/>
    <w:rsid w:val="008A2F74"/>
    <w:rsid w:val="008C673F"/>
    <w:rsid w:val="008C7165"/>
    <w:rsid w:val="008D6E2B"/>
    <w:rsid w:val="008E7FF1"/>
    <w:rsid w:val="008F7272"/>
    <w:rsid w:val="00975190"/>
    <w:rsid w:val="00991125"/>
    <w:rsid w:val="00997EDA"/>
    <w:rsid w:val="009A0DFD"/>
    <w:rsid w:val="009B7C5A"/>
    <w:rsid w:val="009C11FC"/>
    <w:rsid w:val="009F5CF0"/>
    <w:rsid w:val="00A10B11"/>
    <w:rsid w:val="00A2077A"/>
    <w:rsid w:val="00A24032"/>
    <w:rsid w:val="00A31ABF"/>
    <w:rsid w:val="00A35405"/>
    <w:rsid w:val="00A4462D"/>
    <w:rsid w:val="00A7278C"/>
    <w:rsid w:val="00A74218"/>
    <w:rsid w:val="00A77E82"/>
    <w:rsid w:val="00A8033E"/>
    <w:rsid w:val="00AD51F3"/>
    <w:rsid w:val="00AE4551"/>
    <w:rsid w:val="00B007A8"/>
    <w:rsid w:val="00B02278"/>
    <w:rsid w:val="00B245CA"/>
    <w:rsid w:val="00B343BF"/>
    <w:rsid w:val="00B4464A"/>
    <w:rsid w:val="00B47252"/>
    <w:rsid w:val="00B50188"/>
    <w:rsid w:val="00B66681"/>
    <w:rsid w:val="00B71A3D"/>
    <w:rsid w:val="00BA2A1B"/>
    <w:rsid w:val="00BB7728"/>
    <w:rsid w:val="00BF5493"/>
    <w:rsid w:val="00C054BC"/>
    <w:rsid w:val="00C1491C"/>
    <w:rsid w:val="00C2511B"/>
    <w:rsid w:val="00C60C6C"/>
    <w:rsid w:val="00C6197A"/>
    <w:rsid w:val="00C62529"/>
    <w:rsid w:val="00C67F55"/>
    <w:rsid w:val="00CA3AFC"/>
    <w:rsid w:val="00CB2038"/>
    <w:rsid w:val="00CB3329"/>
    <w:rsid w:val="00CD75BD"/>
    <w:rsid w:val="00CF0854"/>
    <w:rsid w:val="00CF373F"/>
    <w:rsid w:val="00D11D6B"/>
    <w:rsid w:val="00D13863"/>
    <w:rsid w:val="00D1622D"/>
    <w:rsid w:val="00D2767E"/>
    <w:rsid w:val="00D37C6A"/>
    <w:rsid w:val="00D421BB"/>
    <w:rsid w:val="00D519FC"/>
    <w:rsid w:val="00D61FE9"/>
    <w:rsid w:val="00D8166D"/>
    <w:rsid w:val="00DA6FCE"/>
    <w:rsid w:val="00DB10F0"/>
    <w:rsid w:val="00DD3107"/>
    <w:rsid w:val="00DE05F5"/>
    <w:rsid w:val="00E112A8"/>
    <w:rsid w:val="00E411F6"/>
    <w:rsid w:val="00E42D86"/>
    <w:rsid w:val="00E55A0F"/>
    <w:rsid w:val="00E70049"/>
    <w:rsid w:val="00E746E6"/>
    <w:rsid w:val="00EB3E70"/>
    <w:rsid w:val="00EB6A70"/>
    <w:rsid w:val="00EC6AAC"/>
    <w:rsid w:val="00ED11FD"/>
    <w:rsid w:val="00EE3D1B"/>
    <w:rsid w:val="00EF431A"/>
    <w:rsid w:val="00F06890"/>
    <w:rsid w:val="00F113E2"/>
    <w:rsid w:val="00F52874"/>
    <w:rsid w:val="00F63893"/>
    <w:rsid w:val="00F85D36"/>
    <w:rsid w:val="00F931E5"/>
    <w:rsid w:val="00FA0580"/>
    <w:rsid w:val="00FA1A2D"/>
    <w:rsid w:val="00FA77AD"/>
    <w:rsid w:val="00FB275C"/>
    <w:rsid w:val="00FD6531"/>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6A12"/>
  <w15:docId w15:val="{24E06179-6A08-4899-AC86-1A7BDAD8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3C"/>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styleId="Hyperlink">
    <w:name w:val="Hyperlink"/>
    <w:basedOn w:val="DefaultParagraphFont"/>
    <w:uiPriority w:val="99"/>
    <w:unhideWhenUsed/>
    <w:rsid w:val="00D421BB"/>
    <w:rPr>
      <w:color w:val="0000FF" w:themeColor="hyperlink"/>
      <w:u w:val="single"/>
    </w:rPr>
  </w:style>
  <w:style w:type="character" w:customStyle="1" w:styleId="UnresolvedMention1">
    <w:name w:val="Unresolved Mention1"/>
    <w:basedOn w:val="DefaultParagraphFont"/>
    <w:uiPriority w:val="99"/>
    <w:semiHidden/>
    <w:unhideWhenUsed/>
    <w:rsid w:val="00D421BB"/>
    <w:rPr>
      <w:color w:val="605E5C"/>
      <w:shd w:val="clear" w:color="auto" w:fill="E1DFDD"/>
    </w:rPr>
  </w:style>
  <w:style w:type="character" w:customStyle="1" w:styleId="woj">
    <w:name w:val="woj"/>
    <w:basedOn w:val="DefaultParagraphFont"/>
    <w:rsid w:val="001340B7"/>
  </w:style>
  <w:style w:type="character" w:styleId="UnresolvedMention">
    <w:name w:val="Unresolved Mention"/>
    <w:basedOn w:val="DefaultParagraphFont"/>
    <w:uiPriority w:val="99"/>
    <w:semiHidden/>
    <w:unhideWhenUsed/>
    <w:rsid w:val="000733A9"/>
    <w:rPr>
      <w:color w:val="605E5C"/>
      <w:shd w:val="clear" w:color="auto" w:fill="E1DFDD"/>
    </w:rPr>
  </w:style>
  <w:style w:type="paragraph" w:styleId="NormalWeb">
    <w:name w:val="Normal (Web)"/>
    <w:basedOn w:val="Normal"/>
    <w:uiPriority w:val="99"/>
    <w:semiHidden/>
    <w:unhideWhenUsed/>
    <w:rsid w:val="004A44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286207283">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371807213">
      <w:bodyDiv w:val="1"/>
      <w:marLeft w:val="0"/>
      <w:marRight w:val="0"/>
      <w:marTop w:val="0"/>
      <w:marBottom w:val="0"/>
      <w:divBdr>
        <w:top w:val="none" w:sz="0" w:space="0" w:color="auto"/>
        <w:left w:val="none" w:sz="0" w:space="0" w:color="auto"/>
        <w:bottom w:val="none" w:sz="0" w:space="0" w:color="auto"/>
        <w:right w:val="none" w:sz="0" w:space="0" w:color="auto"/>
      </w:divBdr>
      <w:divsChild>
        <w:div w:id="586579824">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41570128">
      <w:bodyDiv w:val="1"/>
      <w:marLeft w:val="0"/>
      <w:marRight w:val="0"/>
      <w:marTop w:val="0"/>
      <w:marBottom w:val="0"/>
      <w:divBdr>
        <w:top w:val="none" w:sz="0" w:space="0" w:color="auto"/>
        <w:left w:val="none" w:sz="0" w:space="0" w:color="auto"/>
        <w:bottom w:val="none" w:sz="0" w:space="0" w:color="auto"/>
        <w:right w:val="none" w:sz="0" w:space="0" w:color="auto"/>
      </w:divBdr>
    </w:div>
    <w:div w:id="1012301050">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08280763">
      <w:bodyDiv w:val="1"/>
      <w:marLeft w:val="0"/>
      <w:marRight w:val="0"/>
      <w:marTop w:val="0"/>
      <w:marBottom w:val="0"/>
      <w:divBdr>
        <w:top w:val="none" w:sz="0" w:space="0" w:color="auto"/>
        <w:left w:val="none" w:sz="0" w:space="0" w:color="auto"/>
        <w:bottom w:val="none" w:sz="0" w:space="0" w:color="auto"/>
        <w:right w:val="none" w:sz="0" w:space="0" w:color="auto"/>
      </w:divBdr>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349481550">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5644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2431-8979-4880-9A1E-85BF3FB1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3</cp:revision>
  <cp:lastPrinted>2019-07-28T19:32:00Z</cp:lastPrinted>
  <dcterms:created xsi:type="dcterms:W3CDTF">2022-04-07T19:32:00Z</dcterms:created>
  <dcterms:modified xsi:type="dcterms:W3CDTF">2022-04-07T19:39:00Z</dcterms:modified>
</cp:coreProperties>
</file>