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REDEEMED</w:t>
      </w:r>
      <w:r w:rsidDel="00000000" w:rsidR="00000000" w:rsidRPr="00000000">
        <w:rPr>
          <w:rFonts w:ascii="Century Gothic" w:cs="Century Gothic" w:eastAsia="Century Gothic" w:hAnsi="Century Gothic"/>
          <w:b w:val="1"/>
          <w:rtl w:val="0"/>
        </w:rPr>
        <w:br w:type="textWrapping"/>
        <w:t xml:space="preserve">MARK 5:1-20 (ESV)</w:t>
      </w:r>
    </w:p>
    <w:p w:rsidR="00000000" w:rsidDel="00000000" w:rsidP="00000000" w:rsidRDefault="00000000" w:rsidRPr="00000000" w14:paraId="0000000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Mark 5:1 (ESV) | Jesus Heals a Man with a Demon</w:t>
      </w:r>
    </w:p>
    <w:p w:rsidR="00000000" w:rsidDel="00000000" w:rsidP="00000000" w:rsidRDefault="00000000" w:rsidRPr="00000000" w14:paraId="00000003">
      <w:pPr>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i w:val="1"/>
          <w:rtl w:val="0"/>
        </w:rPr>
        <w:t xml:space="preserve">5:1 They came to the other side of the sea, to the country of the Gerasenes. </w:t>
      </w:r>
      <w:r w:rsidDel="00000000" w:rsidR="00000000" w:rsidRPr="00000000">
        <w:rPr>
          <w:rFonts w:ascii="Century Gothic" w:cs="Century Gothic" w:eastAsia="Century Gothic" w:hAnsi="Century Gothic"/>
          <w:b w:val="1"/>
          <w:i w:val="1"/>
          <w:rtl w:val="0"/>
        </w:rPr>
        <w:t xml:space="preserve">2 </w:t>
      </w:r>
      <w:r w:rsidDel="00000000" w:rsidR="00000000" w:rsidRPr="00000000">
        <w:rPr>
          <w:rFonts w:ascii="Century Gothic" w:cs="Century Gothic" w:eastAsia="Century Gothic" w:hAnsi="Century Gothic"/>
          <w:i w:val="1"/>
          <w:rtl w:val="0"/>
        </w:rPr>
        <w:t xml:space="preserve">And when Jesus had stepped out of the boat, immediately there met him out of the tombs a man with an unclean spirit. 3 He lived among the tombs. And no one could bind him anymore, not even with a chain, 4 for he had often been bound with shackles and chains, but he wrenched the chains apart, and he broke the shackles in pieces. No one had the strength to subdue him. 5 Night and day among the tombs and on the mountains he was always crying out and cutting himself with stones.  6 And when he saw Jesus from afar, he ran and fell down before him. 7 And crying out with a loud voice, he said, “What have you to do with me, Jesus, Son of the Most High God? I adjure you by God, do not torment me.” 8 For he was saying to him, “Come out of the man, you unclean spirit!” 9 And Jesus asked him, “What is your name?” He replied, “My name is Legion, for we are many.” </w:t>
      </w:r>
      <w:r w:rsidDel="00000000" w:rsidR="00000000" w:rsidRPr="00000000">
        <w:rPr>
          <w:rFonts w:ascii="Century Gothic" w:cs="Century Gothic" w:eastAsia="Century Gothic" w:hAnsi="Century Gothic"/>
          <w:b w:val="1"/>
          <w:i w:val="1"/>
          <w:sz w:val="32"/>
          <w:szCs w:val="32"/>
          <w:rtl w:val="0"/>
        </w:rPr>
        <w:t xml:space="preserve">______________________________________________________________________________________________________________________________________</w:t>
        <w:br w:type="textWrapping"/>
      </w:r>
      <w:r w:rsidDel="00000000" w:rsidR="00000000" w:rsidRPr="00000000">
        <w:rPr>
          <w:rFonts w:ascii="Century Gothic" w:cs="Century Gothic" w:eastAsia="Century Gothic" w:hAnsi="Century Gothic"/>
          <w:b w:val="1"/>
          <w:rtl w:val="0"/>
        </w:rPr>
        <w:t xml:space="preserve">1. God Revealed  | </w:t>
      </w:r>
      <w:r w:rsidDel="00000000" w:rsidR="00000000" w:rsidRPr="00000000">
        <w:rPr>
          <w:rFonts w:ascii="Century Gothic" w:cs="Century Gothic" w:eastAsia="Century Gothic" w:hAnsi="Century Gothic"/>
          <w:b w:val="1"/>
          <w:i w:val="1"/>
          <w:sz w:val="24"/>
          <w:szCs w:val="24"/>
          <w:rtl w:val="0"/>
        </w:rPr>
        <w:t xml:space="preserve">Mark 5:10-17 (ESV)</w:t>
      </w:r>
    </w:p>
    <w:p w:rsidR="00000000" w:rsidDel="00000000" w:rsidP="00000000" w:rsidRDefault="00000000" w:rsidRPr="00000000" w14:paraId="00000004">
      <w:pPr>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10 And he begged him earnestly not to send them out of the country. 11 Now a great herd of pigs was feeding there on the hillside, 12 and they begged him, saying, “Send us to the pigs; let us enter them.” 13 So he gave them permission. And the unclean spirits came out and entered the pigs; and the herd, numbering about two thousand, rushed down the steep bank into the sea and drowned in the sea. 14 The herdsmen fled and told it in the city and in the country. And people came to see what it was that had happened.15 And they came to Jesus and saw the demon-possessed[</w:t>
      </w:r>
      <w:hyperlink r:id="rId7">
        <w:r w:rsidDel="00000000" w:rsidR="00000000" w:rsidRPr="00000000">
          <w:rPr>
            <w:rFonts w:ascii="Century Gothic" w:cs="Century Gothic" w:eastAsia="Century Gothic" w:hAnsi="Century Gothic"/>
            <w:i w:val="1"/>
            <w:color w:val="4a4a4a"/>
            <w:u w:val="single"/>
            <w:rtl w:val="0"/>
          </w:rPr>
          <w:t xml:space="preserve">c</w:t>
        </w:r>
      </w:hyperlink>
      <w:r w:rsidDel="00000000" w:rsidR="00000000" w:rsidRPr="00000000">
        <w:rPr>
          <w:rFonts w:ascii="Century Gothic" w:cs="Century Gothic" w:eastAsia="Century Gothic" w:hAnsi="Century Gothic"/>
          <w:i w:val="1"/>
          <w:rtl w:val="0"/>
        </w:rPr>
        <w:t xml:space="preserve">] man, the one who had had the legion, sitting there, clothed and in his right mind, </w:t>
      </w:r>
      <w:r w:rsidDel="00000000" w:rsidR="00000000" w:rsidRPr="00000000">
        <w:rPr>
          <w:rFonts w:ascii="Century Gothic" w:cs="Century Gothic" w:eastAsia="Century Gothic" w:hAnsi="Century Gothic"/>
          <w:i w:val="1"/>
          <w:u w:val="single"/>
          <w:rtl w:val="0"/>
        </w:rPr>
        <w:t xml:space="preserve">and they were afraid.</w:t>
      </w:r>
      <w:r w:rsidDel="00000000" w:rsidR="00000000" w:rsidRPr="00000000">
        <w:rPr>
          <w:rFonts w:ascii="Century Gothic" w:cs="Century Gothic" w:eastAsia="Century Gothic" w:hAnsi="Century Gothic"/>
          <w:i w:val="1"/>
          <w:rtl w:val="0"/>
        </w:rPr>
        <w:t xml:space="preserve"> 16 And those who had seen it described to them what had happened to the demon-possessed man and to the pigs. 17 And they began to beg Jesus[</w:t>
      </w:r>
      <w:hyperlink r:id="rId8">
        <w:r w:rsidDel="00000000" w:rsidR="00000000" w:rsidRPr="00000000">
          <w:rPr>
            <w:rFonts w:ascii="Century Gothic" w:cs="Century Gothic" w:eastAsia="Century Gothic" w:hAnsi="Century Gothic"/>
            <w:i w:val="1"/>
            <w:color w:val="4a4a4a"/>
            <w:u w:val="single"/>
            <w:rtl w:val="0"/>
          </w:rPr>
          <w:t xml:space="preserve">d</w:t>
        </w:r>
      </w:hyperlink>
      <w:r w:rsidDel="00000000" w:rsidR="00000000" w:rsidRPr="00000000">
        <w:rPr>
          <w:rFonts w:ascii="Century Gothic" w:cs="Century Gothic" w:eastAsia="Century Gothic" w:hAnsi="Century Gothic"/>
          <w:i w:val="1"/>
          <w:rtl w:val="0"/>
        </w:rPr>
        <w:t xml:space="preserve">] to depart from their </w:t>
      </w:r>
      <w:r w:rsidDel="00000000" w:rsidR="00000000" w:rsidRPr="00000000">
        <w:rPr>
          <w:rFonts w:ascii="Century Gothic" w:cs="Century Gothic" w:eastAsia="Century Gothic" w:hAnsi="Century Gothic"/>
          <w:i w:val="1"/>
          <w:rtl w:val="0"/>
        </w:rPr>
        <w:t xml:space="preserve">region.</w:t>
      </w:r>
    </w:p>
    <w:p w:rsidR="00000000" w:rsidDel="00000000" w:rsidP="00000000" w:rsidRDefault="00000000" w:rsidRPr="00000000" w14:paraId="0000000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i w:val="1"/>
          <w:sz w:val="32"/>
          <w:szCs w:val="32"/>
          <w:rtl w:val="0"/>
        </w:rPr>
        <w:t xml:space="preserve">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 God Rejected </w:t>
      </w:r>
    </w:p>
    <w:p w:rsidR="00000000" w:rsidDel="00000000" w:rsidP="00000000" w:rsidRDefault="00000000" w:rsidRPr="00000000" w14:paraId="00000007">
      <w:pPr>
        <w:rPr>
          <w:rFonts w:ascii="Century Gothic" w:cs="Century Gothic" w:eastAsia="Century Gothic" w:hAnsi="Century Gothic"/>
          <w:i w:val="1"/>
          <w:color w:val="001320"/>
          <w:highlight w:val="white"/>
        </w:rPr>
      </w:pPr>
      <w:r w:rsidDel="00000000" w:rsidR="00000000" w:rsidRPr="00000000">
        <w:rPr>
          <w:rFonts w:ascii="Century Gothic" w:cs="Century Gothic" w:eastAsia="Century Gothic" w:hAnsi="Century Gothic"/>
          <w:i w:val="1"/>
          <w:color w:val="001320"/>
          <w:highlight w:val="white"/>
          <w:rtl w:val="0"/>
        </w:rPr>
        <w:t xml:space="preserve">Revelation 3:20 Behold, I stand at the door and knock. If anyone hears my voice and opens the door, I will come in to him and eat with him, and he with me.</w:t>
      </w:r>
    </w:p>
    <w:p w:rsidR="00000000" w:rsidDel="00000000" w:rsidP="00000000" w:rsidRDefault="00000000" w:rsidRPr="00000000" w14:paraId="00000008">
      <w:pPr>
        <w:rPr>
          <w:rFonts w:ascii="Century Gothic" w:cs="Century Gothic" w:eastAsia="Century Gothic" w:hAnsi="Century Gothic"/>
          <w:b w:val="1"/>
          <w:i w:val="1"/>
          <w:sz w:val="32"/>
          <w:szCs w:val="32"/>
        </w:rPr>
      </w:pPr>
      <w:r w:rsidDel="00000000" w:rsidR="00000000" w:rsidRPr="00000000">
        <w:rPr>
          <w:rFonts w:ascii="Century Gothic" w:cs="Century Gothic" w:eastAsia="Century Gothic" w:hAnsi="Century Gothic"/>
          <w:b w:val="1"/>
          <w:i w:val="1"/>
          <w:sz w:val="32"/>
          <w:szCs w:val="32"/>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09">
      <w:pPr>
        <w:rPr>
          <w:rFonts w:ascii="Century Gothic" w:cs="Century Gothic" w:eastAsia="Century Gothic" w:hAnsi="Century Gothic"/>
          <w:b w:val="1"/>
          <w:i w:val="1"/>
          <w:sz w:val="32"/>
          <w:szCs w:val="32"/>
        </w:rPr>
      </w:pPr>
      <w:r w:rsidDel="00000000" w:rsidR="00000000" w:rsidRPr="00000000">
        <w:rPr>
          <w:rFonts w:ascii="Century Gothic" w:cs="Century Gothic" w:eastAsia="Century Gothic" w:hAnsi="Century Gothic"/>
          <w:b w:val="1"/>
          <w:i w:val="1"/>
          <w:sz w:val="32"/>
          <w:szCs w:val="32"/>
          <w:rtl w:val="0"/>
        </w:rPr>
        <w:t xml:space="preserve">___________________________________________________________________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rtl w:val="0"/>
        </w:rPr>
        <w:t xml:space="preserve">3. God Redeems </w:t>
      </w:r>
      <w:r w:rsidDel="00000000" w:rsidR="00000000" w:rsidRPr="00000000">
        <w:rPr>
          <w:rtl w:val="0"/>
        </w:rPr>
      </w:r>
    </w:p>
    <w:p w:rsidR="00000000" w:rsidDel="00000000" w:rsidP="00000000" w:rsidRDefault="00000000" w:rsidRPr="00000000" w14:paraId="0000000B">
      <w:pPr>
        <w:shd w:fill="ffffff" w:val="clear"/>
        <w:spacing w:after="240" w:before="240"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18 As he was getting into the boat, the man who had been possessed with demons begged him that he might be with him. 19 And he did not permit him but said to him, </w:t>
      </w:r>
      <w:r w:rsidDel="00000000" w:rsidR="00000000" w:rsidRPr="00000000">
        <w:rPr>
          <w:rFonts w:ascii="Century Gothic" w:cs="Century Gothic" w:eastAsia="Century Gothic" w:hAnsi="Century Gothic"/>
          <w:i w:val="1"/>
          <w:u w:val="single"/>
          <w:rtl w:val="0"/>
        </w:rPr>
        <w:t xml:space="preserve">“Go home to your friends and tell them how much the Lord has done for you, and how he has had mercy on you.</w:t>
      </w:r>
      <w:r w:rsidDel="00000000" w:rsidR="00000000" w:rsidRPr="00000000">
        <w:rPr>
          <w:rFonts w:ascii="Century Gothic" w:cs="Century Gothic" w:eastAsia="Century Gothic" w:hAnsi="Century Gothic"/>
          <w:i w:val="1"/>
          <w:rtl w:val="0"/>
        </w:rPr>
        <w:t xml:space="preserve">” 20 And he went away and began to proclaim in the Decapolis how much Jesus had done for him, and everyone marveled.</w:t>
      </w:r>
    </w:p>
    <w:p w:rsidR="00000000" w:rsidDel="00000000" w:rsidP="00000000" w:rsidRDefault="00000000" w:rsidRPr="00000000" w14:paraId="0000000C">
      <w:pPr>
        <w:shd w:fill="ffffff" w:val="clear"/>
        <w:spacing w:after="240" w:before="240"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i w:val="1"/>
          <w:sz w:val="32"/>
          <w:szCs w:val="32"/>
          <w:rtl w:val="0"/>
        </w:rPr>
        <w:t xml:space="preserve">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D">
      <w:pPr>
        <w:shd w:fill="ffffff" w:val="clear"/>
        <w:spacing w:after="240" w:before="240"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APPLICATION</w:t>
      </w: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 </w:t>
      </w:r>
      <w:r w:rsidDel="00000000" w:rsidR="00000000" w:rsidRPr="00000000">
        <w:rPr>
          <w:rFonts w:ascii="Century Gothic" w:cs="Century Gothic" w:eastAsia="Century Gothic" w:hAnsi="Century Gothic"/>
          <w:b w:val="1"/>
          <w:rtl w:val="0"/>
        </w:rPr>
        <w:t xml:space="preserve">Isaiah 43:1(ESV) </w:t>
      </w:r>
      <w:r w:rsidDel="00000000" w:rsidR="00000000" w:rsidRPr="00000000">
        <w:rPr>
          <w:rFonts w:ascii="Century Gothic" w:cs="Century Gothic" w:eastAsia="Century Gothic" w:hAnsi="Century Gothic"/>
          <w:rtl w:val="0"/>
        </w:rPr>
        <w:t xml:space="preserve">1 But now thus says the Lord, he who created you, O Jacob, he who formed you, O Israel: “Fear not, for </w:t>
      </w:r>
      <w:r w:rsidDel="00000000" w:rsidR="00000000" w:rsidRPr="00000000">
        <w:rPr>
          <w:rFonts w:ascii="Century Gothic" w:cs="Century Gothic" w:eastAsia="Century Gothic" w:hAnsi="Century Gothic"/>
          <w:u w:val="single"/>
          <w:rtl w:val="0"/>
        </w:rPr>
        <w:t xml:space="preserve">I have redeemed you</w:t>
      </w:r>
      <w:r w:rsidDel="00000000" w:rsidR="00000000" w:rsidRPr="00000000">
        <w:rPr>
          <w:rFonts w:ascii="Century Gothic" w:cs="Century Gothic" w:eastAsia="Century Gothic" w:hAnsi="Century Gothic"/>
          <w:rtl w:val="0"/>
        </w:rPr>
        <w:t xml:space="preserve">; I have called you by name, you are mine.  2 When you pass through the waters, I will be with you; and through the rivers, they shall not overwhelm you; when you walk through fire you shall not be burned, and the flame shall not consume you.</w:t>
      </w:r>
    </w:p>
    <w:p w:rsidR="00000000" w:rsidDel="00000000" w:rsidP="00000000" w:rsidRDefault="00000000" w:rsidRPr="00000000" w14:paraId="0000000F">
      <w:pPr>
        <w:spacing w:after="0" w:line="276" w:lineRule="auto"/>
        <w:rPr>
          <w:rFonts w:ascii="Century Gothic" w:cs="Century Gothic" w:eastAsia="Century Gothic" w:hAnsi="Century Gothic"/>
          <w:highlight w:val="white"/>
        </w:rPr>
      </w:pPr>
      <w:r w:rsidDel="00000000" w:rsidR="00000000" w:rsidRPr="00000000">
        <w:rPr>
          <w:rFonts w:ascii="Century Gothic" w:cs="Century Gothic" w:eastAsia="Century Gothic" w:hAnsi="Century Gothic"/>
          <w:b w:val="1"/>
          <w:highlight w:val="white"/>
          <w:rtl w:val="0"/>
        </w:rPr>
        <w:t xml:space="preserve">Matthew 28:18-20 (ESV) </w:t>
      </w:r>
      <w:r w:rsidDel="00000000" w:rsidR="00000000" w:rsidRPr="00000000">
        <w:rPr>
          <w:rFonts w:ascii="Century Gothic" w:cs="Century Gothic" w:eastAsia="Century Gothic" w:hAnsi="Century Gothic"/>
          <w:highlight w:val="white"/>
          <w:rtl w:val="0"/>
        </w:rPr>
        <w:t xml:space="preserve">18 And Jesus came and said to them, “All authority in heaven and on earth has been given to me. 19 Go therefore and make disciples of all nations, baptizing them in[</w:t>
      </w:r>
      <w:hyperlink r:id="rId9">
        <w:r w:rsidDel="00000000" w:rsidR="00000000" w:rsidRPr="00000000">
          <w:rPr>
            <w:rFonts w:ascii="Century Gothic" w:cs="Century Gothic" w:eastAsia="Century Gothic" w:hAnsi="Century Gothic"/>
            <w:color w:val="4a4a4a"/>
            <w:highlight w:val="white"/>
            <w:u w:val="single"/>
            <w:rtl w:val="0"/>
          </w:rPr>
          <w:t xml:space="preserve">a</w:t>
        </w:r>
      </w:hyperlink>
      <w:r w:rsidDel="00000000" w:rsidR="00000000" w:rsidRPr="00000000">
        <w:rPr>
          <w:rFonts w:ascii="Century Gothic" w:cs="Century Gothic" w:eastAsia="Century Gothic" w:hAnsi="Century Gothic"/>
          <w:highlight w:val="white"/>
          <w:rtl w:val="0"/>
        </w:rPr>
        <w:t xml:space="preserve">] the name of the Father and of the Son and of the Holy Spirit, 20 teaching them to observe all that I have commanded you. And behold, I am with you always, to the end of the age.”</w:t>
      </w:r>
    </w:p>
    <w:p w:rsidR="00000000" w:rsidDel="00000000" w:rsidP="00000000" w:rsidRDefault="00000000" w:rsidRPr="00000000" w14:paraId="00000010">
      <w:pPr>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b w:val="1"/>
          <w:i w:val="1"/>
          <w:sz w:val="32"/>
          <w:szCs w:val="32"/>
        </w:rPr>
      </w:pPr>
      <w:r w:rsidDel="00000000" w:rsidR="00000000" w:rsidRPr="00000000">
        <w:rPr>
          <w:rFonts w:ascii="Century Gothic" w:cs="Century Gothic" w:eastAsia="Century Gothic" w:hAnsi="Century Gothic"/>
          <w:b w:val="1"/>
          <w:i w:val="1"/>
          <w:rtl w:val="0"/>
        </w:rPr>
        <w:t xml:space="preserve">Who do you know that is far off?  </w:t>
      </w:r>
      <w:r w:rsidDel="00000000" w:rsidR="00000000" w:rsidRPr="00000000">
        <w:rPr>
          <w:rFonts w:ascii="Century Gothic" w:cs="Century Gothic" w:eastAsia="Century Gothic" w:hAnsi="Century Gothic"/>
          <w:b w:val="1"/>
          <w:i w:val="1"/>
          <w:sz w:val="32"/>
          <w:szCs w:val="32"/>
          <w:rtl w:val="0"/>
        </w:rPr>
        <w:t xml:space="preserve">___________________________________________________________________</w:t>
      </w:r>
    </w:p>
    <w:p w:rsidR="00000000" w:rsidDel="00000000" w:rsidP="00000000" w:rsidRDefault="00000000" w:rsidRPr="00000000" w14:paraId="00000012">
      <w:pPr>
        <w:rPr>
          <w:rFonts w:ascii="Century Gothic" w:cs="Century Gothic" w:eastAsia="Century Gothic" w:hAnsi="Century Gothic"/>
          <w:b w:val="1"/>
          <w:i w:val="1"/>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rtl w:val="0"/>
        </w:rPr>
        <w:t xml:space="preserve">What is one thing you can do today to further your mission?</w:t>
      </w:r>
    </w:p>
    <w:p w:rsidR="00000000" w:rsidDel="00000000" w:rsidP="00000000" w:rsidRDefault="00000000" w:rsidRPr="00000000" w14:paraId="00000014">
      <w:pPr>
        <w:shd w:fill="ffffff" w:val="clear"/>
        <w:spacing w:after="240" w:before="240" w:line="276" w:lineRule="auto"/>
        <w:rPr>
          <w:rFonts w:ascii="Century Gothic" w:cs="Century Gothic" w:eastAsia="Century Gothic" w:hAnsi="Century Gothic"/>
          <w:b w:val="1"/>
          <w:i w:val="1"/>
          <w:sz w:val="32"/>
          <w:szCs w:val="32"/>
        </w:rPr>
      </w:pPr>
      <w:r w:rsidDel="00000000" w:rsidR="00000000" w:rsidRPr="00000000">
        <w:rPr>
          <w:rFonts w:ascii="Century Gothic" w:cs="Century Gothic" w:eastAsia="Century Gothic" w:hAnsi="Century Gothic"/>
          <w:b w:val="1"/>
          <w:i w:val="1"/>
          <w:sz w:val="32"/>
          <w:szCs w:val="32"/>
          <w:rtl w:val="0"/>
        </w:rPr>
        <w:t xml:space="preserve">___________________________________________________________________</w:t>
      </w:r>
    </w:p>
    <w:sectPr>
      <w:headerReference r:id="rId10" w:type="default"/>
      <w:headerReference r:id="rId11" w:type="first"/>
      <w:headerReference r:id="rId12" w:type="even"/>
      <w:footerReference r:id="rId13" w:type="first"/>
      <w:footerReference r:id="rId14" w:type="even"/>
      <w:pgSz w:h="15840" w:w="12240" w:orient="portrait"/>
      <w:pgMar w:bottom="630" w:top="720" w:left="720" w:right="720" w:header="720" w:footer="53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5610225</wp:posOffset>
          </wp:positionH>
          <wp:positionV relativeFrom="paragraph">
            <wp:posOffset>-228599</wp:posOffset>
          </wp:positionV>
          <wp:extent cx="1171575" cy="1036955"/>
          <wp:effectExtent b="0" l="0" r="0" t="0"/>
          <wp:wrapNone/>
          <wp:docPr descr="Capture" id="15" name="image1.jpg"/>
          <a:graphic>
            <a:graphicData uri="http://schemas.openxmlformats.org/drawingml/2006/picture">
              <pic:pic>
                <pic:nvPicPr>
                  <pic:cNvPr descr="Capture" id="0" name="image1.jpg"/>
                  <pic:cNvPicPr preferRelativeResize="0"/>
                </pic:nvPicPr>
                <pic:blipFill>
                  <a:blip r:embed="rId1"/>
                  <a:srcRect b="0" l="0" r="0" t="0"/>
                  <a:stretch>
                    <a:fillRect/>
                  </a:stretch>
                </pic:blipFill>
                <pic:spPr>
                  <a:xfrm>
                    <a:off x="0" y="0"/>
                    <a:ext cx="1171575" cy="103695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31ABF"/>
    <w:pPr>
      <w:ind w:left="720"/>
      <w:contextualSpacing w:val="1"/>
    </w:pPr>
  </w:style>
  <w:style w:type="paragraph" w:styleId="Header">
    <w:name w:val="header"/>
    <w:basedOn w:val="Normal"/>
    <w:link w:val="HeaderChar"/>
    <w:uiPriority w:val="99"/>
    <w:unhideWhenUsed w:val="1"/>
    <w:rsid w:val="004930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3048"/>
  </w:style>
  <w:style w:type="paragraph" w:styleId="Footer">
    <w:name w:val="footer"/>
    <w:basedOn w:val="Normal"/>
    <w:link w:val="FooterChar"/>
    <w:uiPriority w:val="99"/>
    <w:unhideWhenUsed w:val="1"/>
    <w:rsid w:val="004930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3048"/>
  </w:style>
  <w:style w:type="paragraph" w:styleId="BalloonText">
    <w:name w:val="Balloon Text"/>
    <w:basedOn w:val="Normal"/>
    <w:link w:val="BalloonTextChar"/>
    <w:uiPriority w:val="99"/>
    <w:semiHidden w:val="1"/>
    <w:unhideWhenUsed w:val="1"/>
    <w:rsid w:val="0049304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93048"/>
    <w:rPr>
      <w:rFonts w:ascii="Tahoma" w:cs="Tahoma" w:hAnsi="Tahoma"/>
      <w:sz w:val="16"/>
      <w:szCs w:val="16"/>
    </w:rPr>
  </w:style>
  <w:style w:type="character" w:styleId="Hyperlink">
    <w:name w:val="Hyperlink"/>
    <w:basedOn w:val="DefaultParagraphFont"/>
    <w:uiPriority w:val="99"/>
    <w:unhideWhenUsed w:val="1"/>
    <w:rsid w:val="00C20E51"/>
    <w:rPr>
      <w:color w:val="0000ff" w:themeColor="hyperlink"/>
      <w:u w:val="single"/>
    </w:rPr>
  </w:style>
  <w:style w:type="character" w:styleId="UnresolvedMention">
    <w:name w:val="Unresolved Mention"/>
    <w:basedOn w:val="DefaultParagraphFont"/>
    <w:uiPriority w:val="99"/>
    <w:semiHidden w:val="1"/>
    <w:unhideWhenUsed w:val="1"/>
    <w:rsid w:val="00450A59"/>
    <w:rPr>
      <w:color w:val="605e5c"/>
      <w:shd w:color="auto" w:fill="e1dfdd" w:val="clear"/>
    </w:rPr>
  </w:style>
  <w:style w:type="character" w:styleId="text" w:customStyle="1">
    <w:name w:val="text"/>
    <w:basedOn w:val="DefaultParagraphFont"/>
    <w:rsid w:val="00CE36D1"/>
  </w:style>
  <w:style w:type="character" w:styleId="chapternum" w:customStyle="1">
    <w:name w:val="chapternum"/>
    <w:basedOn w:val="DefaultParagraphFont"/>
    <w:rsid w:val="00CE36D1"/>
  </w:style>
  <w:style w:type="character" w:styleId="woj" w:customStyle="1">
    <w:name w:val="woj"/>
    <w:basedOn w:val="DefaultParagraphFont"/>
    <w:rsid w:val="00CE36D1"/>
  </w:style>
  <w:style w:type="paragraph" w:styleId="NormalWeb">
    <w:name w:val="Normal (Web)"/>
    <w:basedOn w:val="Normal"/>
    <w:uiPriority w:val="99"/>
    <w:semiHidden w:val="1"/>
    <w:unhideWhenUsed w:val="1"/>
    <w:rsid w:val="00972F06"/>
    <w:rPr>
      <w:rFonts w:ascii="Times New Roman" w:cs="Times New Roman" w:hAnsi="Times New Roman"/>
      <w:sz w:val="24"/>
      <w:szCs w:val="24"/>
    </w:rPr>
  </w:style>
  <w:style w:type="paragraph" w:styleId="line" w:customStyle="1">
    <w:name w:val="line"/>
    <w:basedOn w:val="Normal"/>
    <w:rsid w:val="00537E03"/>
    <w:pPr>
      <w:spacing w:after="100" w:afterAutospacing="1" w:before="100" w:beforeAutospacing="1" w:line="240" w:lineRule="auto"/>
    </w:pPr>
    <w:rPr>
      <w:rFonts w:ascii="Times New Roman" w:cs="Times New Roman" w:eastAsia="Times New Roman" w:hAnsi="Times New Roman"/>
      <w:sz w:val="24"/>
      <w:szCs w:val="24"/>
    </w:rPr>
  </w:style>
  <w:style w:type="character" w:styleId="indent-1-breaks" w:customStyle="1">
    <w:name w:val="indent-1-breaks"/>
    <w:basedOn w:val="DefaultParagraphFont"/>
    <w:rsid w:val="00537E03"/>
  </w:style>
  <w:style w:type="character" w:styleId="small-caps" w:customStyle="1">
    <w:name w:val="small-caps"/>
    <w:basedOn w:val="DefaultParagraphFont"/>
    <w:rsid w:val="00537E0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2028%3A18-20&amp;version=ESV#fen-ESV-24211a"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Mark%205&amp;version=ESV#fen-ESV-24376c" TargetMode="External"/><Relationship Id="rId8" Type="http://schemas.openxmlformats.org/officeDocument/2006/relationships/hyperlink" Target="https://www.biblegateway.com/passage/?search=Mark%205&amp;version=ESV#fen-ESV-24378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q1Yk7+hlYEqgW4UZd226t/7fw==">AMUW2mUt+IHdUr3f3NcIkSyR3kr2SHVMp5ZIB1z7W89ADipujuP3O5lv3XQz8kOEu3dfYSVHQ/3osLyMZ5JPQm3ghrVgNi+1W7ITXLBfmZhzMtnRYMpOTZY=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2022-07-09T14:48:00Z</dcterms:created>
  <dc:creator>user</dc:creator>
</cp:coreProperties>
</file>